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5" w:rsidRDefault="00680617" w:rsidP="007A7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0617">
        <w:rPr>
          <w:rFonts w:ascii="Times New Roman" w:hAnsi="Times New Roman" w:cs="Times New Roman"/>
          <w:sz w:val="28"/>
          <w:szCs w:val="28"/>
        </w:rPr>
        <w:t>УТВЕРЖДАЮ</w:t>
      </w:r>
    </w:p>
    <w:p w:rsidR="00680617" w:rsidRDefault="00680617" w:rsidP="00680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680617" w:rsidRDefault="00680617" w:rsidP="00680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д/с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680617" w:rsidRDefault="00680617" w:rsidP="00680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С.Г.Данилова</w:t>
      </w:r>
      <w:proofErr w:type="spellEnd"/>
    </w:p>
    <w:p w:rsidR="00680617" w:rsidRDefault="00680617" w:rsidP="00680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617" w:rsidRDefault="00680617" w:rsidP="00680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680617" w:rsidRPr="00680617" w:rsidRDefault="00680617" w:rsidP="00680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617" w:rsidRPr="00680617" w:rsidRDefault="00680617" w:rsidP="00680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617">
        <w:rPr>
          <w:rFonts w:ascii="Times New Roman" w:hAnsi="Times New Roman" w:cs="Times New Roman"/>
          <w:sz w:val="28"/>
          <w:szCs w:val="28"/>
        </w:rPr>
        <w:t xml:space="preserve">МБДОУ д/с «Сказка» </w:t>
      </w:r>
      <w:proofErr w:type="spellStart"/>
      <w:r w:rsidRPr="006806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61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80617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2023г. на 01.04.2024г.</w:t>
      </w:r>
    </w:p>
    <w:p w:rsidR="003816F5" w:rsidRDefault="003816F5" w:rsidP="00680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17" w:rsidRDefault="00680617" w:rsidP="007A77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680617" w:rsidRDefault="00680617" w:rsidP="00680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3"/>
        <w:gridCol w:w="7153"/>
      </w:tblGrid>
      <w:tr w:rsidR="00680617" w:rsidRPr="00680617" w:rsidTr="00680617"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льное бюджетное дошкольное образовательное учреждение 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ернограда</w:t>
            </w:r>
            <w:proofErr w:type="spellEnd"/>
          </w:p>
        </w:tc>
      </w:tr>
      <w:tr w:rsidR="00680617" w:rsidRPr="00680617" w:rsidTr="00680617"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Светлана Григорьевна</w:t>
            </w:r>
          </w:p>
        </w:tc>
      </w:tr>
      <w:tr w:rsidR="00680617" w:rsidRPr="00680617" w:rsidTr="00680617"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347740, Ростовская область, Зерноградский район, город Зерноград, ул. Еремина 50</w:t>
            </w:r>
          </w:p>
        </w:tc>
      </w:tr>
      <w:tr w:rsidR="00680617" w:rsidRPr="00680617" w:rsidTr="00680617"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8(86359) 39-3-52</w:t>
            </w:r>
          </w:p>
        </w:tc>
      </w:tr>
      <w:tr w:rsidR="00680617" w:rsidRPr="00680617" w:rsidTr="00680617"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</w:tcPr>
          <w:p w:rsidR="00680617" w:rsidRPr="00680617" w:rsidRDefault="006E3B23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680617" w:rsidRPr="00003E7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skazka.1214@mail.ru</w:t>
              </w:r>
            </w:hyperlink>
            <w:r w:rsidR="0068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80617" w:rsidRPr="00680617" w:rsidTr="00680617"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район», управление образования Администрации Зерноградского района, Ростовской области</w:t>
            </w:r>
          </w:p>
        </w:tc>
      </w:tr>
      <w:tr w:rsidR="00680617" w:rsidRPr="00680617" w:rsidTr="00680617"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</w:tcPr>
          <w:p w:rsidR="00680617" w:rsidRP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20.12.2013</w:t>
            </w:r>
          </w:p>
        </w:tc>
      </w:tr>
      <w:tr w:rsidR="00680617" w:rsidRPr="00680617" w:rsidTr="00680617">
        <w:tc>
          <w:tcPr>
            <w:tcW w:w="0" w:type="auto"/>
          </w:tcPr>
          <w:p w:rsidR="00680617" w:rsidRDefault="00680617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</w:tcPr>
          <w:p w:rsidR="00680617" w:rsidRPr="00680617" w:rsidRDefault="007A7740" w:rsidP="006806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№59678 15.10.2015г.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службой по надзору и контролю в сфере образования, срок действия лицензии – «бессрочно»</w:t>
            </w:r>
          </w:p>
        </w:tc>
      </w:tr>
    </w:tbl>
    <w:p w:rsidR="00680617" w:rsidRDefault="00680617" w:rsidP="00680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740" w:rsidRPr="007A7740" w:rsidRDefault="007A7740" w:rsidP="007A77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ED7119" w:rsidRPr="00ED7119" w:rsidRDefault="007A7740" w:rsidP="007A774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A7740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осуществляется в соответствии с действующим законодательством РФ на основе сочетания принципов  единоначалия и коллегиальности. Единоличным исполнительным органом ДОУ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осуществляет текущее руководство деятельности учреждения. В ДОУ разработан пакет  </w:t>
      </w:r>
      <w:r w:rsidR="00ED7119" w:rsidRPr="00ED7119">
        <w:rPr>
          <w:rFonts w:ascii="Times New Roman" w:hAnsi="Times New Roman" w:cs="Times New Roman"/>
          <w:sz w:val="28"/>
          <w:szCs w:val="28"/>
        </w:rPr>
        <w:t>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ED7119" w:rsidRPr="00ED7119" w:rsidRDefault="007A7740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7119" w:rsidRPr="00ED7119">
        <w:rPr>
          <w:rFonts w:ascii="Times New Roman" w:hAnsi="Times New Roman" w:cs="Times New Roman"/>
          <w:sz w:val="28"/>
          <w:szCs w:val="28"/>
        </w:rPr>
        <w:t>Организационная структура управления дошкольным учреждением представляет собой совокупность всех органов с присущими им функциями. В ДОУ функционируют коллегиальные органы управления: Общее собрание работников образовательного учреждения, Педагогический совет, Управляющий совет. Деятельность коллегиальных органов управления осуществляется в соответствии с Положениями.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образовательной организации соблюдаются социальные гарантии участников образовательного процесса. Контроль является неотъемлемой частью управленческой системы ДОУ</w:t>
      </w:r>
      <w:r w:rsidR="007A7740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(предупредительный, оперативный, тематический).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Результаты контроля обсуждаются на рабочих совещаниях и педагогических советах с целью дальнейшего совершенствования образовательной работы.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Структура и механизм управления дошкольного учреждения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III. Оценка образовательной деятельности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FC" w:rsidRPr="00E12DFC" w:rsidRDefault="00E12DFC" w:rsidP="00E12D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DFC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(далее - Программа) определяет единые для Российской Федерации базовые</w:t>
      </w:r>
      <w:proofErr w:type="gramEnd"/>
    </w:p>
    <w:p w:rsidR="00E12DFC" w:rsidRPr="00E12DFC" w:rsidRDefault="00E12DFC" w:rsidP="00E12DFC">
      <w:pPr>
        <w:rPr>
          <w:rFonts w:ascii="Times New Roman" w:hAnsi="Times New Roman" w:cs="Times New Roman"/>
          <w:sz w:val="28"/>
          <w:szCs w:val="28"/>
        </w:rPr>
      </w:pPr>
      <w:r w:rsidRPr="00E12DFC">
        <w:rPr>
          <w:rFonts w:ascii="Times New Roman" w:hAnsi="Times New Roman" w:cs="Times New Roman"/>
          <w:sz w:val="28"/>
          <w:szCs w:val="28"/>
        </w:rPr>
        <w:t>объем и содержание дошкольного образования (далее - ДО), осваиваемые обучающимися в МБДОУ д/</w:t>
      </w:r>
      <w:proofErr w:type="gramStart"/>
      <w:r w:rsidRPr="00E12D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DFC">
        <w:rPr>
          <w:rFonts w:ascii="Times New Roman" w:hAnsi="Times New Roman" w:cs="Times New Roman"/>
          <w:sz w:val="28"/>
          <w:szCs w:val="28"/>
        </w:rPr>
        <w:t xml:space="preserve"> «Сказка» г. Зернограда (далее –</w:t>
      </w:r>
    </w:p>
    <w:p w:rsidR="00E12DFC" w:rsidRPr="00E12DFC" w:rsidRDefault="00E12DFC" w:rsidP="00E12D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DFC">
        <w:rPr>
          <w:rFonts w:ascii="Times New Roman" w:hAnsi="Times New Roman" w:cs="Times New Roman"/>
          <w:sz w:val="28"/>
          <w:szCs w:val="28"/>
        </w:rPr>
        <w:t>ДОО),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FC">
        <w:rPr>
          <w:rFonts w:ascii="Times New Roman" w:hAnsi="Times New Roman" w:cs="Times New Roman"/>
          <w:sz w:val="28"/>
          <w:szCs w:val="28"/>
        </w:rPr>
        <w:t xml:space="preserve"> и планируемые результаты освоения образовательной программы.</w:t>
      </w:r>
      <w:proofErr w:type="gramEnd"/>
    </w:p>
    <w:p w:rsidR="00E12DFC" w:rsidRPr="00E12DFC" w:rsidRDefault="00E12DFC" w:rsidP="00E12D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DF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FC">
        <w:rPr>
          <w:rFonts w:ascii="Times New Roman" w:hAnsi="Times New Roman" w:cs="Times New Roman"/>
          <w:sz w:val="28"/>
          <w:szCs w:val="28"/>
        </w:rPr>
        <w:t>(утверждена приказом Министерства</w:t>
      </w:r>
      <w:proofErr w:type="gramEnd"/>
    </w:p>
    <w:p w:rsidR="00E12DFC" w:rsidRPr="00E12DFC" w:rsidRDefault="00E12DFC" w:rsidP="00E12DFC">
      <w:pPr>
        <w:rPr>
          <w:rFonts w:ascii="Times New Roman" w:hAnsi="Times New Roman" w:cs="Times New Roman"/>
          <w:sz w:val="28"/>
          <w:szCs w:val="28"/>
        </w:rPr>
      </w:pPr>
      <w:r w:rsidRPr="00E12DFC">
        <w:rPr>
          <w:rFonts w:ascii="Times New Roman" w:hAnsi="Times New Roman" w:cs="Times New Roman"/>
          <w:sz w:val="28"/>
          <w:szCs w:val="28"/>
        </w:rPr>
        <w:t>просвещения Российской Федерации от 25.11.2022 г. № 1028) и Федеральным государственным образовательным стандартом дошкольного</w:t>
      </w:r>
    </w:p>
    <w:p w:rsidR="00E12DFC" w:rsidRPr="00E12DFC" w:rsidRDefault="00E12DFC" w:rsidP="00E12D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DFC">
        <w:rPr>
          <w:rFonts w:ascii="Times New Roman" w:hAnsi="Times New Roman" w:cs="Times New Roman"/>
          <w:sz w:val="28"/>
          <w:szCs w:val="28"/>
        </w:rPr>
        <w:t>образования (утвержден приказом Министерства образования и науки Российской Федерации от 17.10.2013 г. № 1155, в редакции от</w:t>
      </w:r>
      <w:proofErr w:type="gramEnd"/>
    </w:p>
    <w:p w:rsidR="00E12DFC" w:rsidRDefault="00E12DFC" w:rsidP="00E12DFC">
      <w:pPr>
        <w:rPr>
          <w:rFonts w:ascii="Times New Roman" w:hAnsi="Times New Roman" w:cs="Times New Roman"/>
          <w:sz w:val="28"/>
          <w:szCs w:val="28"/>
        </w:rPr>
      </w:pPr>
      <w:r w:rsidRPr="00E12DFC">
        <w:rPr>
          <w:rFonts w:ascii="Times New Roman" w:hAnsi="Times New Roman" w:cs="Times New Roman"/>
          <w:sz w:val="28"/>
          <w:szCs w:val="28"/>
        </w:rPr>
        <w:t>08.11.2022), (далее – ФГОС ДО).</w:t>
      </w:r>
    </w:p>
    <w:p w:rsidR="007B76A1" w:rsidRPr="007B76A1" w:rsidRDefault="007B76A1" w:rsidP="00E12DFC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 xml:space="preserve">Обязательная часть соответствует Федеральной программе (далее – ФОП) и, согласно ФГОС </w:t>
      </w:r>
      <w:proofErr w:type="gramStart"/>
      <w:r w:rsidRPr="007B76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76A1">
        <w:rPr>
          <w:rFonts w:ascii="Times New Roman" w:hAnsi="Times New Roman" w:cs="Times New Roman"/>
          <w:sz w:val="28"/>
          <w:szCs w:val="28"/>
        </w:rPr>
        <w:t>, составляет не менее 60% от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 xml:space="preserve">общего объема Программы. Часть, формируемая участниками образовательных отношений, составляет не более 40% и ориентирована </w:t>
      </w:r>
      <w:proofErr w:type="gramStart"/>
      <w:r w:rsidRPr="007B76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 xml:space="preserve">специфику национальных, социокультурных и иных условий, в том числе региональных, в которых осуществляется </w:t>
      </w:r>
      <w:proofErr w:type="gramStart"/>
      <w:r w:rsidRPr="007B76A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деятельность; сложившиеся традиции ДОО; выбор парциальных образовательных программ и форм организации работы с детьми,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6A1">
        <w:rPr>
          <w:rFonts w:ascii="Times New Roman" w:hAnsi="Times New Roman" w:cs="Times New Roman"/>
          <w:sz w:val="28"/>
          <w:szCs w:val="28"/>
        </w:rPr>
        <w:t>которые в наибольшей степени соответствуют потребностям и интересам детей, а также возможностям педагогического коллектива и ДОО</w:t>
      </w:r>
      <w:proofErr w:type="gramEnd"/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в целом.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6A1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разработана</w:t>
      </w:r>
      <w:proofErr w:type="gramEnd"/>
      <w:r w:rsidRPr="007B76A1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lastRenderedPageBreak/>
        <w:t>1. Парциальной программы «Экономическое воспитание дошкольников: формирование предпосылок финансовой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грамотности», авторы А.Д. Шатова, Ю.А. Аксёнова, И.Л. Кириллов, В.Е. Давыдова, И.С. Мищенко.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2. Парциальной программы «Программа художественного воспитания, обучения и развития детей 2-7 лет «Цветные ладошки»,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автор И.А. Лыкова.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3. Парциальной программы «Формирование культуры безопасности у детей от 3 до 8 лет», автор Л.Л. Тимофеева.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 xml:space="preserve">4. Парциальной программы по физическому развитию детей 3-7 лет «Малыши-крепыши», авторы О.В. </w:t>
      </w:r>
      <w:proofErr w:type="spellStart"/>
      <w:r w:rsidRPr="007B76A1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B76A1">
        <w:rPr>
          <w:rFonts w:ascii="Times New Roman" w:hAnsi="Times New Roman" w:cs="Times New Roman"/>
          <w:sz w:val="28"/>
          <w:szCs w:val="28"/>
        </w:rPr>
        <w:t>, В.В. Бойко.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5. Регионального содержания.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Программа включает в себя учебно-методическую документацию, в состав которой входят рабоча</w:t>
      </w:r>
      <w:r w:rsidR="00E12DFC">
        <w:rPr>
          <w:rFonts w:ascii="Times New Roman" w:hAnsi="Times New Roman" w:cs="Times New Roman"/>
          <w:sz w:val="28"/>
          <w:szCs w:val="28"/>
        </w:rPr>
        <w:t xml:space="preserve">я программа воспитания (далее </w:t>
      </w:r>
      <w:proofErr w:type="gramStart"/>
      <w:r w:rsidR="00E12DFC">
        <w:rPr>
          <w:rFonts w:ascii="Times New Roman" w:hAnsi="Times New Roman" w:cs="Times New Roman"/>
          <w:sz w:val="28"/>
          <w:szCs w:val="28"/>
        </w:rPr>
        <w:t>–</w:t>
      </w:r>
      <w:r w:rsidRPr="007B76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76A1">
        <w:rPr>
          <w:rFonts w:ascii="Times New Roman" w:hAnsi="Times New Roman" w:cs="Times New Roman"/>
          <w:sz w:val="28"/>
          <w:szCs w:val="28"/>
        </w:rPr>
        <w:t>рограмма воспитания), примерный режим и распорядок дня дошкольных групп, календарный план</w:t>
      </w:r>
      <w:r w:rsidR="00E12DFC">
        <w:rPr>
          <w:rFonts w:ascii="Times New Roman" w:hAnsi="Times New Roman" w:cs="Times New Roman"/>
          <w:sz w:val="28"/>
          <w:szCs w:val="28"/>
        </w:rPr>
        <w:t xml:space="preserve"> воспитательной работы (далее –</w:t>
      </w:r>
      <w:r w:rsidRPr="007B76A1">
        <w:rPr>
          <w:rFonts w:ascii="Times New Roman" w:hAnsi="Times New Roman" w:cs="Times New Roman"/>
          <w:sz w:val="28"/>
          <w:szCs w:val="28"/>
        </w:rPr>
        <w:t>План) и иные компоненты.</w:t>
      </w:r>
    </w:p>
    <w:p w:rsidR="007B76A1" w:rsidRP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r w:rsidRPr="007B76A1">
        <w:rPr>
          <w:rFonts w:ascii="Times New Roman" w:hAnsi="Times New Roman" w:cs="Times New Roman"/>
          <w:sz w:val="28"/>
          <w:szCs w:val="28"/>
        </w:rPr>
        <w:t>В Программе содержатся целевой, содержательный и организационный разделы.</w:t>
      </w:r>
    </w:p>
    <w:p w:rsidR="007B76A1" w:rsidRDefault="007B76A1" w:rsidP="007B7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6A1">
        <w:rPr>
          <w:rFonts w:ascii="Times New Roman" w:hAnsi="Times New Roman" w:cs="Times New Roman"/>
          <w:sz w:val="28"/>
          <w:szCs w:val="28"/>
        </w:rPr>
        <w:t xml:space="preserve">В целевом разделе представлены: цели, задачи, принципы её формирования; планируемые </w:t>
      </w:r>
      <w:r w:rsidR="00E12DFC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в </w:t>
      </w:r>
      <w:r w:rsidRPr="007B76A1">
        <w:rPr>
          <w:rFonts w:ascii="Times New Roman" w:hAnsi="Times New Roman" w:cs="Times New Roman"/>
          <w:sz w:val="28"/>
          <w:szCs w:val="28"/>
        </w:rPr>
        <w:t>младенческом, раннем, дошкольном возрастах, а также на этапе завершения освоения Программы; подхо</w:t>
      </w:r>
      <w:r w:rsidR="00E12DFC">
        <w:rPr>
          <w:rFonts w:ascii="Times New Roman" w:hAnsi="Times New Roman" w:cs="Times New Roman"/>
          <w:sz w:val="28"/>
          <w:szCs w:val="28"/>
        </w:rPr>
        <w:t xml:space="preserve">ды к педагогической диагностике </w:t>
      </w:r>
      <w:r w:rsidRPr="007B76A1">
        <w:rPr>
          <w:rFonts w:ascii="Times New Roman" w:hAnsi="Times New Roman" w:cs="Times New Roman"/>
          <w:sz w:val="28"/>
          <w:szCs w:val="28"/>
        </w:rPr>
        <w:t>достижения планируемых результатов.</w:t>
      </w:r>
      <w:proofErr w:type="gramEnd"/>
    </w:p>
    <w:p w:rsidR="00ED7119" w:rsidRDefault="00ED7119" w:rsidP="007B76A1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202</w:t>
      </w:r>
      <w:r w:rsidR="00E12DFC">
        <w:rPr>
          <w:rFonts w:ascii="Times New Roman" w:hAnsi="Times New Roman" w:cs="Times New Roman"/>
          <w:sz w:val="28"/>
          <w:szCs w:val="28"/>
        </w:rPr>
        <w:t>3</w:t>
      </w:r>
      <w:r w:rsidRPr="00ED7119">
        <w:rPr>
          <w:rFonts w:ascii="Times New Roman" w:hAnsi="Times New Roman" w:cs="Times New Roman"/>
          <w:sz w:val="28"/>
          <w:szCs w:val="28"/>
        </w:rPr>
        <w:t xml:space="preserve">году МБДОУ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продолжает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реализовыва</w:t>
      </w:r>
      <w:r w:rsidR="00FE229B">
        <w:rPr>
          <w:rFonts w:ascii="Times New Roman" w:hAnsi="Times New Roman" w:cs="Times New Roman"/>
          <w:sz w:val="28"/>
          <w:szCs w:val="28"/>
        </w:rPr>
        <w:t>ет</w:t>
      </w:r>
      <w:r w:rsidRPr="00ED7119">
        <w:rPr>
          <w:rFonts w:ascii="Times New Roman" w:hAnsi="Times New Roman" w:cs="Times New Roman"/>
          <w:sz w:val="28"/>
          <w:szCs w:val="28"/>
        </w:rPr>
        <w:t xml:space="preserve"> инновационный проект</w:t>
      </w:r>
      <w:r w:rsidR="00FE229B">
        <w:rPr>
          <w:rFonts w:ascii="Times New Roman" w:hAnsi="Times New Roman" w:cs="Times New Roman"/>
          <w:sz w:val="28"/>
          <w:szCs w:val="28"/>
        </w:rPr>
        <w:t>ы:</w:t>
      </w:r>
    </w:p>
    <w:p w:rsidR="00FE229B" w:rsidRPr="00EA5C57" w:rsidRDefault="00FE229B" w:rsidP="00FE229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5C57">
        <w:rPr>
          <w:rFonts w:ascii="Times New Roman" w:hAnsi="Times New Roman" w:cs="Times New Roman"/>
          <w:b/>
          <w:sz w:val="28"/>
          <w:szCs w:val="28"/>
        </w:rPr>
        <w:t xml:space="preserve">«Апробация и внедрение основ алгоритмизации и программирования для дошкольников и  младших школьников в цифровой образовательной среде </w:t>
      </w:r>
      <w:proofErr w:type="spellStart"/>
      <w:r w:rsidRPr="00EA5C57">
        <w:rPr>
          <w:rFonts w:ascii="Times New Roman" w:hAnsi="Times New Roman" w:cs="Times New Roman"/>
          <w:b/>
          <w:sz w:val="28"/>
          <w:szCs w:val="28"/>
        </w:rPr>
        <w:t>ПиктоМир</w:t>
      </w:r>
      <w:proofErr w:type="spellEnd"/>
      <w:r w:rsidRPr="00EA5C57">
        <w:rPr>
          <w:rFonts w:ascii="Times New Roman" w:hAnsi="Times New Roman" w:cs="Times New Roman"/>
          <w:b/>
          <w:sz w:val="28"/>
          <w:szCs w:val="28"/>
        </w:rPr>
        <w:t>»;</w:t>
      </w:r>
    </w:p>
    <w:p w:rsidR="00FE229B" w:rsidRPr="00EA5C57" w:rsidRDefault="00FE229B" w:rsidP="00FE229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5C57">
        <w:rPr>
          <w:rFonts w:ascii="Times New Roman" w:hAnsi="Times New Roman" w:cs="Times New Roman"/>
          <w:b/>
          <w:sz w:val="28"/>
          <w:szCs w:val="28"/>
        </w:rPr>
        <w:t xml:space="preserve">Внедрение мультипликации по средствам технологии </w:t>
      </w:r>
      <w:r w:rsidRPr="00EA5C57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EA5C57">
        <w:rPr>
          <w:rFonts w:ascii="Times New Roman" w:hAnsi="Times New Roman" w:cs="Times New Roman"/>
          <w:b/>
          <w:sz w:val="28"/>
          <w:szCs w:val="28"/>
        </w:rPr>
        <w:t>-конструирования и робототехники в образовательный процесс ДОУ»;</w:t>
      </w:r>
    </w:p>
    <w:p w:rsidR="00ED7119" w:rsidRPr="00EA5C57" w:rsidRDefault="00ED7119" w:rsidP="00FE229B">
      <w:pPr>
        <w:pStyle w:val="a3"/>
        <w:numPr>
          <w:ilvl w:val="0"/>
          <w:numId w:val="1"/>
        </w:numPr>
        <w:rPr>
          <w:rFonts w:ascii="Times New Roman" w:eastAsia="Symbol" w:hAnsi="Times New Roman" w:cs="Times New Roman"/>
          <w:sz w:val="28"/>
          <w:szCs w:val="28"/>
        </w:rPr>
      </w:pPr>
      <w:r w:rsidRPr="00EA5C57">
        <w:rPr>
          <w:rFonts w:ascii="Times New Roman" w:hAnsi="Times New Roman" w:cs="Times New Roman"/>
          <w:b/>
          <w:sz w:val="28"/>
          <w:szCs w:val="28"/>
        </w:rPr>
        <w:t>«Сетевое взаимодействие детского сада и педагогического колледжа как условие успешной реализации требований ФГОС дошкольного и среднего профессионального образования»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119">
        <w:rPr>
          <w:rFonts w:ascii="Times New Roman" w:hAnsi="Times New Roman" w:cs="Times New Roman"/>
          <w:sz w:val="28"/>
          <w:szCs w:val="28"/>
        </w:rPr>
        <w:t>Проект</w:t>
      </w:r>
      <w:r w:rsidR="00FE229B">
        <w:rPr>
          <w:rFonts w:ascii="Times New Roman" w:hAnsi="Times New Roman" w:cs="Times New Roman"/>
          <w:sz w:val="28"/>
          <w:szCs w:val="28"/>
        </w:rPr>
        <w:t>ам</w:t>
      </w:r>
      <w:r w:rsidRPr="00ED7119">
        <w:rPr>
          <w:rFonts w:ascii="Times New Roman" w:hAnsi="Times New Roman" w:cs="Times New Roman"/>
          <w:sz w:val="28"/>
          <w:szCs w:val="28"/>
        </w:rPr>
        <w:t xml:space="preserve"> присвоен статус областн</w:t>
      </w:r>
      <w:r w:rsidR="00FE229B">
        <w:rPr>
          <w:rFonts w:ascii="Times New Roman" w:hAnsi="Times New Roman" w:cs="Times New Roman"/>
          <w:sz w:val="28"/>
          <w:szCs w:val="28"/>
        </w:rPr>
        <w:t xml:space="preserve">ых </w:t>
      </w:r>
      <w:r w:rsidRPr="00ED7119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FE229B">
        <w:rPr>
          <w:rFonts w:ascii="Times New Roman" w:hAnsi="Times New Roman" w:cs="Times New Roman"/>
          <w:sz w:val="28"/>
          <w:szCs w:val="28"/>
        </w:rPr>
        <w:t xml:space="preserve">ых </w:t>
      </w:r>
      <w:r w:rsidRPr="00ED711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E229B">
        <w:rPr>
          <w:rFonts w:ascii="Times New Roman" w:hAnsi="Times New Roman" w:cs="Times New Roman"/>
          <w:sz w:val="28"/>
          <w:szCs w:val="28"/>
        </w:rPr>
        <w:t>ок</w:t>
      </w:r>
    </w:p>
    <w:p w:rsidR="00ED7119" w:rsidRPr="00ED7119" w:rsidRDefault="00ED7119" w:rsidP="00ED7119">
      <w:pPr>
        <w:pStyle w:val="a3"/>
        <w:rPr>
          <w:rFonts w:ascii="Times New Roman" w:eastAsia="Symbol" w:hAnsi="Times New Roman" w:cs="Times New Roman"/>
          <w:sz w:val="28"/>
          <w:szCs w:val="28"/>
        </w:rPr>
      </w:pPr>
    </w:p>
    <w:p w:rsidR="00ED7119" w:rsidRPr="00ED7119" w:rsidRDefault="00FE229B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ED7119" w:rsidRPr="00ED7119">
        <w:rPr>
          <w:rFonts w:ascii="Times New Roman" w:hAnsi="Times New Roman" w:cs="Times New Roman"/>
          <w:sz w:val="28"/>
          <w:szCs w:val="28"/>
        </w:rPr>
        <w:t>течение всего учебного года педагоги МБДОУ и обучающиеся принимали активное участие в мероприятиях различной направленности и уровня. Результаты участия представлены в таблице ниже.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11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в которых принимали участие обучающиеся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1809"/>
        <w:gridCol w:w="2018"/>
      </w:tblGrid>
      <w:tr w:rsidR="00ED7119" w:rsidRPr="00222B03" w:rsidTr="00E74719">
        <w:tc>
          <w:tcPr>
            <w:tcW w:w="2127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Тема, наименование</w:t>
            </w:r>
          </w:p>
        </w:tc>
        <w:tc>
          <w:tcPr>
            <w:tcW w:w="1701" w:type="dxa"/>
          </w:tcPr>
          <w:p w:rsidR="00ED7119" w:rsidRPr="00E74719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E74719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Кол-во участников</w:t>
            </w:r>
          </w:p>
        </w:tc>
        <w:tc>
          <w:tcPr>
            <w:tcW w:w="2018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Результат участия</w:t>
            </w:r>
          </w:p>
        </w:tc>
      </w:tr>
      <w:tr w:rsidR="00152825" w:rsidRPr="00222B03" w:rsidTr="00E74719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 w:rsidRPr="00222B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  <w:t xml:space="preserve"> </w:t>
            </w: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C3033C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Всероссийский</w:t>
            </w: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C87D03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Всероссийский День </w:t>
            </w:r>
            <w:proofErr w:type="spellStart"/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Эколят</w:t>
            </w:r>
            <w:proofErr w:type="spellEnd"/>
          </w:p>
        </w:tc>
        <w:tc>
          <w:tcPr>
            <w:tcW w:w="1701" w:type="dxa"/>
          </w:tcPr>
          <w:p w:rsidR="00152825" w:rsidRPr="00C87D03" w:rsidRDefault="00C87D03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2023</w:t>
            </w:r>
          </w:p>
        </w:tc>
        <w:tc>
          <w:tcPr>
            <w:tcW w:w="180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12 человек</w:t>
            </w:r>
          </w:p>
        </w:tc>
        <w:tc>
          <w:tcPr>
            <w:tcW w:w="201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52825" w:rsidRPr="00222B03" w:rsidTr="00E74719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C87D03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Всероссийский конкурс </w:t>
            </w: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детского творчества по пожарной безопасности "Неопалимая купина"</w:t>
            </w:r>
          </w:p>
        </w:tc>
        <w:tc>
          <w:tcPr>
            <w:tcW w:w="1701" w:type="dxa"/>
          </w:tcPr>
          <w:p w:rsidR="00152825" w:rsidRPr="00C87D03" w:rsidRDefault="00C87D03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Май 2023</w:t>
            </w:r>
          </w:p>
        </w:tc>
        <w:tc>
          <w:tcPr>
            <w:tcW w:w="1809" w:type="dxa"/>
          </w:tcPr>
          <w:p w:rsidR="00152825" w:rsidRPr="005659A0" w:rsidRDefault="00C87D03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1</w:t>
            </w:r>
            <w:r w:rsidR="00152825" w:rsidRPr="005659A0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человек</w:t>
            </w:r>
          </w:p>
        </w:tc>
        <w:tc>
          <w:tcPr>
            <w:tcW w:w="201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Диплом </w:t>
            </w:r>
            <w:r w:rsid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победителя</w:t>
            </w:r>
          </w:p>
        </w:tc>
      </w:tr>
      <w:tr w:rsidR="00152825" w:rsidRPr="00222B03" w:rsidTr="00E74719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Онлайн – акция  «Окна Победы»</w:t>
            </w:r>
          </w:p>
        </w:tc>
        <w:tc>
          <w:tcPr>
            <w:tcW w:w="1701" w:type="dxa"/>
          </w:tcPr>
          <w:p w:rsidR="00152825" w:rsidRPr="00C87D03" w:rsidRDefault="00152825" w:rsidP="00C87D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Май 202</w:t>
            </w:r>
            <w:r w:rsidR="00C87D03"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018" w:type="dxa"/>
          </w:tcPr>
          <w:p w:rsidR="00152825" w:rsidRPr="00C3033C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52825" w:rsidRPr="00222B03" w:rsidTr="00E74719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Default="00C87D03" w:rsidP="00C87D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</w:t>
            </w: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ий праздник</w:t>
            </w: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" Над тобой солнце светит, Родина моя! "</w:t>
            </w:r>
          </w:p>
        </w:tc>
        <w:tc>
          <w:tcPr>
            <w:tcW w:w="1701" w:type="dxa"/>
          </w:tcPr>
          <w:p w:rsidR="00152825" w:rsidRPr="00C87D03" w:rsidRDefault="00C87D03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Май 2023</w:t>
            </w:r>
          </w:p>
        </w:tc>
        <w:tc>
          <w:tcPr>
            <w:tcW w:w="1809" w:type="dxa"/>
          </w:tcPr>
          <w:p w:rsidR="00152825" w:rsidRPr="005659A0" w:rsidRDefault="00C87D03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10</w:t>
            </w:r>
            <w:r w:rsid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человек</w:t>
            </w:r>
          </w:p>
        </w:tc>
        <w:tc>
          <w:tcPr>
            <w:tcW w:w="2018" w:type="dxa"/>
          </w:tcPr>
          <w:p w:rsidR="00152825" w:rsidRDefault="001E27BD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Подарки</w:t>
            </w:r>
          </w:p>
        </w:tc>
      </w:tr>
      <w:tr w:rsidR="00152825" w:rsidRPr="00222B03" w:rsidTr="00E74719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222B03" w:rsidRDefault="001E27BD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День защиты детей</w:t>
            </w:r>
          </w:p>
        </w:tc>
        <w:tc>
          <w:tcPr>
            <w:tcW w:w="1701" w:type="dxa"/>
          </w:tcPr>
          <w:p w:rsidR="00152825" w:rsidRPr="001E27BD" w:rsidRDefault="001E27B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 2023</w:t>
            </w:r>
          </w:p>
        </w:tc>
        <w:tc>
          <w:tcPr>
            <w:tcW w:w="1809" w:type="dxa"/>
          </w:tcPr>
          <w:p w:rsidR="00152825" w:rsidRPr="00C3033C" w:rsidRDefault="001E27BD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E27BD" w:rsidRPr="00222B03" w:rsidTr="00E74719">
        <w:tc>
          <w:tcPr>
            <w:tcW w:w="2127" w:type="dxa"/>
            <w:vMerge w:val="restart"/>
          </w:tcPr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830750" w:rsidRDefault="00830750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A55167" w:rsidRDefault="00A55167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A55167" w:rsidRDefault="00A55167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A55167" w:rsidRDefault="00A55167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A55167" w:rsidRDefault="00A55167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  <w:p w:rsidR="001E27BD" w:rsidRPr="00222B03" w:rsidRDefault="001E27B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1E27BD" w:rsidRPr="00C3033C" w:rsidRDefault="001E27BD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посвященные дню России</w:t>
            </w:r>
          </w:p>
        </w:tc>
        <w:tc>
          <w:tcPr>
            <w:tcW w:w="1701" w:type="dxa"/>
          </w:tcPr>
          <w:p w:rsidR="001E27BD" w:rsidRPr="001E27BD" w:rsidRDefault="001E27BD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 2023</w:t>
            </w:r>
          </w:p>
        </w:tc>
        <w:tc>
          <w:tcPr>
            <w:tcW w:w="1809" w:type="dxa"/>
          </w:tcPr>
          <w:p w:rsidR="001E27BD" w:rsidRPr="00C3033C" w:rsidRDefault="001E27BD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1E27BD" w:rsidRPr="00C3033C" w:rsidRDefault="001E27BD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52825" w:rsidRPr="00222B03" w:rsidTr="00E74719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E27BD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proofErr w:type="gramStart"/>
            <w:r w:rsidRPr="001E27B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Всероссийской</w:t>
            </w:r>
            <w:proofErr w:type="gramEnd"/>
            <w:r w:rsidRPr="001E27B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онлайн-викторине для дошкольников "Я познаю мир".</w:t>
            </w:r>
          </w:p>
        </w:tc>
        <w:tc>
          <w:tcPr>
            <w:tcW w:w="1701" w:type="dxa"/>
          </w:tcPr>
          <w:p w:rsidR="00152825" w:rsidRPr="001E27BD" w:rsidRDefault="001E27BD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Июнь2023</w:t>
            </w:r>
          </w:p>
        </w:tc>
        <w:tc>
          <w:tcPr>
            <w:tcW w:w="1809" w:type="dxa"/>
          </w:tcPr>
          <w:p w:rsidR="00152825" w:rsidRPr="005659A0" w:rsidRDefault="001E27BD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4</w:t>
            </w:r>
            <w:r w:rsidR="00152825" w:rsidRPr="005659A0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человека</w:t>
            </w:r>
          </w:p>
        </w:tc>
        <w:tc>
          <w:tcPr>
            <w:tcW w:w="201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830750" w:rsidRPr="00222B03" w:rsidTr="00E74719">
        <w:tc>
          <w:tcPr>
            <w:tcW w:w="2127" w:type="dxa"/>
            <w:vMerge/>
          </w:tcPr>
          <w:p w:rsidR="00830750" w:rsidRPr="00222B03" w:rsidRDefault="00830750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830750" w:rsidRPr="00152825" w:rsidRDefault="00830750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"Минута молчания" в память о 27 миллионах граждан, погибших в годы Великой Отечественной войны.</w:t>
            </w:r>
          </w:p>
        </w:tc>
        <w:tc>
          <w:tcPr>
            <w:tcW w:w="1701" w:type="dxa"/>
          </w:tcPr>
          <w:p w:rsidR="00830750" w:rsidRPr="001E27BD" w:rsidRDefault="00830750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 2023</w:t>
            </w:r>
          </w:p>
        </w:tc>
        <w:tc>
          <w:tcPr>
            <w:tcW w:w="1809" w:type="dxa"/>
          </w:tcPr>
          <w:p w:rsidR="00830750" w:rsidRPr="00C3033C" w:rsidRDefault="00830750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830750" w:rsidRDefault="00830750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830750" w:rsidRPr="00222B03" w:rsidTr="00E74719">
        <w:tc>
          <w:tcPr>
            <w:tcW w:w="2127" w:type="dxa"/>
            <w:vMerge/>
          </w:tcPr>
          <w:p w:rsidR="00830750" w:rsidRPr="00222B03" w:rsidRDefault="00830750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830750" w:rsidRPr="00830750" w:rsidRDefault="00830750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830750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Всероссийский детский конкурс поделок «Шишки, жёлудь, три листочка».</w:t>
            </w:r>
          </w:p>
        </w:tc>
        <w:tc>
          <w:tcPr>
            <w:tcW w:w="1701" w:type="dxa"/>
          </w:tcPr>
          <w:p w:rsidR="00830750" w:rsidRPr="00830750" w:rsidRDefault="00830750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830750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Октябрь 2023</w:t>
            </w:r>
          </w:p>
        </w:tc>
        <w:tc>
          <w:tcPr>
            <w:tcW w:w="1809" w:type="dxa"/>
          </w:tcPr>
          <w:p w:rsidR="00830750" w:rsidRPr="00830750" w:rsidRDefault="00830750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830750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3 человека</w:t>
            </w:r>
          </w:p>
        </w:tc>
        <w:tc>
          <w:tcPr>
            <w:tcW w:w="2018" w:type="dxa"/>
          </w:tcPr>
          <w:p w:rsidR="00830750" w:rsidRPr="00C3033C" w:rsidRDefault="00830750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830750" w:rsidRPr="00222B03" w:rsidTr="00E74719">
        <w:tc>
          <w:tcPr>
            <w:tcW w:w="2127" w:type="dxa"/>
            <w:vMerge/>
          </w:tcPr>
          <w:p w:rsidR="00830750" w:rsidRPr="00222B03" w:rsidRDefault="00830750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830750" w:rsidRPr="00830750" w:rsidRDefault="00830750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Онлайн-викторина </w:t>
            </w:r>
            <w:r w:rsidRPr="00830750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«Музыка как искусство»</w:t>
            </w:r>
          </w:p>
        </w:tc>
        <w:tc>
          <w:tcPr>
            <w:tcW w:w="1701" w:type="dxa"/>
          </w:tcPr>
          <w:p w:rsidR="00830750" w:rsidRPr="00830750" w:rsidRDefault="00830750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830750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Октябрь 2023</w:t>
            </w:r>
          </w:p>
        </w:tc>
        <w:tc>
          <w:tcPr>
            <w:tcW w:w="1809" w:type="dxa"/>
          </w:tcPr>
          <w:p w:rsidR="00830750" w:rsidRPr="00830750" w:rsidRDefault="00830750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830750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3 человека</w:t>
            </w:r>
          </w:p>
        </w:tc>
        <w:tc>
          <w:tcPr>
            <w:tcW w:w="2018" w:type="dxa"/>
          </w:tcPr>
          <w:p w:rsidR="00830750" w:rsidRPr="00C3033C" w:rsidRDefault="00830750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A55167" w:rsidRPr="00222B03" w:rsidTr="00E74719">
        <w:tc>
          <w:tcPr>
            <w:tcW w:w="2127" w:type="dxa"/>
            <w:vMerge/>
          </w:tcPr>
          <w:p w:rsidR="00A55167" w:rsidRPr="00222B03" w:rsidRDefault="00A55167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A55167" w:rsidRDefault="00A55167" w:rsidP="00A5516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ий</w:t>
            </w:r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ий  конкурс </w:t>
            </w:r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"Я изобретатель"</w:t>
            </w:r>
          </w:p>
        </w:tc>
        <w:tc>
          <w:tcPr>
            <w:tcW w:w="1701" w:type="dxa"/>
          </w:tcPr>
          <w:p w:rsidR="00A55167" w:rsidRPr="00830750" w:rsidRDefault="00A55167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Ноябрь 2023</w:t>
            </w:r>
          </w:p>
        </w:tc>
        <w:tc>
          <w:tcPr>
            <w:tcW w:w="1809" w:type="dxa"/>
          </w:tcPr>
          <w:p w:rsidR="00A55167" w:rsidRPr="00830750" w:rsidRDefault="00A55167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830750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3 человека</w:t>
            </w:r>
          </w:p>
        </w:tc>
        <w:tc>
          <w:tcPr>
            <w:tcW w:w="2018" w:type="dxa"/>
          </w:tcPr>
          <w:p w:rsidR="00A55167" w:rsidRPr="00C3033C" w:rsidRDefault="00A55167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5328A9" w:rsidRPr="00222B03" w:rsidTr="00E74719">
        <w:tc>
          <w:tcPr>
            <w:tcW w:w="2127" w:type="dxa"/>
            <w:vMerge/>
          </w:tcPr>
          <w:p w:rsidR="005328A9" w:rsidRPr="00222B03" w:rsidRDefault="005328A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5328A9" w:rsidRPr="00A55167" w:rsidRDefault="005328A9" w:rsidP="005328A9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ий 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ий конкурс 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"Волшебные узоры"</w:t>
            </w:r>
          </w:p>
        </w:tc>
        <w:tc>
          <w:tcPr>
            <w:tcW w:w="1701" w:type="dxa"/>
          </w:tcPr>
          <w:p w:rsidR="005328A9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Декабрь 2023</w:t>
            </w:r>
          </w:p>
        </w:tc>
        <w:tc>
          <w:tcPr>
            <w:tcW w:w="1809" w:type="dxa"/>
          </w:tcPr>
          <w:p w:rsidR="005328A9" w:rsidRPr="00830750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7 человек</w:t>
            </w:r>
          </w:p>
        </w:tc>
        <w:tc>
          <w:tcPr>
            <w:tcW w:w="2018" w:type="dxa"/>
          </w:tcPr>
          <w:p w:rsidR="005328A9" w:rsidRPr="00C3033C" w:rsidRDefault="005328A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5328A9" w:rsidRPr="00222B03" w:rsidTr="00E74719">
        <w:tc>
          <w:tcPr>
            <w:tcW w:w="2127" w:type="dxa"/>
            <w:vMerge/>
          </w:tcPr>
          <w:p w:rsidR="005328A9" w:rsidRPr="00222B03" w:rsidRDefault="005328A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5328A9" w:rsidRPr="005328A9" w:rsidRDefault="005328A9" w:rsidP="005328A9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ая 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познавательн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ая 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онлай</w:t>
            </w:r>
            <w:proofErr w:type="gramStart"/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н-</w:t>
            </w:r>
            <w:proofErr w:type="gramEnd"/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викторин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а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«Осторожно, зима!»</w:t>
            </w:r>
          </w:p>
        </w:tc>
        <w:tc>
          <w:tcPr>
            <w:tcW w:w="1701" w:type="dxa"/>
          </w:tcPr>
          <w:p w:rsidR="005328A9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Январь 2024</w:t>
            </w:r>
          </w:p>
        </w:tc>
        <w:tc>
          <w:tcPr>
            <w:tcW w:w="1809" w:type="dxa"/>
          </w:tcPr>
          <w:p w:rsidR="005328A9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8 человек</w:t>
            </w:r>
          </w:p>
        </w:tc>
        <w:tc>
          <w:tcPr>
            <w:tcW w:w="2018" w:type="dxa"/>
          </w:tcPr>
          <w:p w:rsidR="005328A9" w:rsidRPr="00C3033C" w:rsidRDefault="005328A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5328A9" w:rsidRPr="00222B03" w:rsidTr="00E74719">
        <w:tc>
          <w:tcPr>
            <w:tcW w:w="2127" w:type="dxa"/>
            <w:vMerge/>
          </w:tcPr>
          <w:p w:rsidR="005328A9" w:rsidRPr="00222B03" w:rsidRDefault="005328A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5328A9" w:rsidRPr="005328A9" w:rsidRDefault="005328A9" w:rsidP="005328A9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ий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ий конкурс 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"Хоровод новогодних огней".</w:t>
            </w:r>
          </w:p>
        </w:tc>
        <w:tc>
          <w:tcPr>
            <w:tcW w:w="1701" w:type="dxa"/>
          </w:tcPr>
          <w:p w:rsidR="005328A9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Январь 2024</w:t>
            </w:r>
          </w:p>
        </w:tc>
        <w:tc>
          <w:tcPr>
            <w:tcW w:w="1809" w:type="dxa"/>
          </w:tcPr>
          <w:p w:rsidR="005328A9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8 человек</w:t>
            </w:r>
          </w:p>
        </w:tc>
        <w:tc>
          <w:tcPr>
            <w:tcW w:w="2018" w:type="dxa"/>
          </w:tcPr>
          <w:p w:rsidR="005328A9" w:rsidRPr="00C3033C" w:rsidRDefault="005328A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5328A9" w:rsidRPr="00222B03" w:rsidTr="00E74719">
        <w:tc>
          <w:tcPr>
            <w:tcW w:w="2127" w:type="dxa"/>
            <w:vMerge/>
          </w:tcPr>
          <w:p w:rsidR="005328A9" w:rsidRPr="00222B03" w:rsidRDefault="005328A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5328A9" w:rsidRPr="005328A9" w:rsidRDefault="005328A9" w:rsidP="005328A9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Зональном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этап </w:t>
            </w:r>
            <w:r w:rsidRPr="005328A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областного конкурса познавательно-обучающей викторины «АБВ» (Автомобиль… Безопасность… Велосипед…).</w:t>
            </w:r>
          </w:p>
        </w:tc>
        <w:tc>
          <w:tcPr>
            <w:tcW w:w="1701" w:type="dxa"/>
          </w:tcPr>
          <w:p w:rsidR="005328A9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Январь 2024</w:t>
            </w:r>
          </w:p>
        </w:tc>
        <w:tc>
          <w:tcPr>
            <w:tcW w:w="1809" w:type="dxa"/>
          </w:tcPr>
          <w:p w:rsidR="005328A9" w:rsidRDefault="005328A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8 человек</w:t>
            </w:r>
          </w:p>
        </w:tc>
        <w:tc>
          <w:tcPr>
            <w:tcW w:w="2018" w:type="dxa"/>
          </w:tcPr>
          <w:p w:rsidR="005328A9" w:rsidRPr="00C3033C" w:rsidRDefault="005328A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E74719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E7471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ый  этап</w:t>
            </w:r>
            <w:r w:rsidRPr="00E7471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областного конкурса-фестиваля команд ЮПИД ДОО Зерноградского района "Веселый </w:t>
            </w:r>
            <w:proofErr w:type="spellStart"/>
            <w:r w:rsidRPr="00E7471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светофорчик</w:t>
            </w:r>
            <w:proofErr w:type="spellEnd"/>
            <w:r w:rsidRPr="00E74719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". В номинации " Ну почему, почему, почему был светофор зелёный ".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Март 2024</w:t>
            </w:r>
          </w:p>
        </w:tc>
        <w:tc>
          <w:tcPr>
            <w:tcW w:w="1809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8 человек</w:t>
            </w:r>
          </w:p>
        </w:tc>
        <w:tc>
          <w:tcPr>
            <w:tcW w:w="2018" w:type="dxa"/>
          </w:tcPr>
          <w:p w:rsidR="00E74719" w:rsidRPr="00C3033C" w:rsidRDefault="00E74719" w:rsidP="00145FC9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A55167" w:rsidRDefault="00E74719" w:rsidP="00A5516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Акция «Новогодние окна»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Декабрь 2023</w:t>
            </w:r>
          </w:p>
        </w:tc>
        <w:tc>
          <w:tcPr>
            <w:tcW w:w="1809" w:type="dxa"/>
          </w:tcPr>
          <w:p w:rsidR="00E74719" w:rsidRPr="00C3033C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A55167" w:rsidRDefault="00E74719" w:rsidP="00A5516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</w:t>
            </w:r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й</w:t>
            </w:r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эколого-просветительск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ий проект </w:t>
            </w:r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«ДОНСБОР-2023»,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Декабрь 2023</w:t>
            </w:r>
          </w:p>
        </w:tc>
        <w:tc>
          <w:tcPr>
            <w:tcW w:w="1809" w:type="dxa"/>
          </w:tcPr>
          <w:p w:rsidR="00E74719" w:rsidRPr="00C3033C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Сертификаты</w:t>
            </w: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A55167" w:rsidRDefault="00E74719" w:rsidP="00A5516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Акция </w:t>
            </w:r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Эколята</w:t>
            </w:r>
            <w:proofErr w:type="spellEnd"/>
            <w:r w:rsidRPr="00A5516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Дона ждут гостей»</w:t>
            </w:r>
          </w:p>
        </w:tc>
        <w:tc>
          <w:tcPr>
            <w:tcW w:w="1701" w:type="dxa"/>
          </w:tcPr>
          <w:p w:rsidR="00E74719" w:rsidRPr="00830750" w:rsidRDefault="00E74719" w:rsidP="00B867CD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Ноябрь 2023</w:t>
            </w:r>
          </w:p>
        </w:tc>
        <w:tc>
          <w:tcPr>
            <w:tcW w:w="1809" w:type="dxa"/>
          </w:tcPr>
          <w:p w:rsidR="00E74719" w:rsidRPr="00C3033C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Выставка творческих работ Город зажигает огни»</w:t>
            </w:r>
          </w:p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719" w:rsidRPr="000F4F9C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0F4F9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Январь</w:t>
            </w:r>
          </w:p>
          <w:p w:rsidR="00E74719" w:rsidRPr="000F4F9C" w:rsidRDefault="00E74719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0F4F9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2023 г.</w:t>
            </w:r>
          </w:p>
        </w:tc>
        <w:tc>
          <w:tcPr>
            <w:tcW w:w="1809" w:type="dxa"/>
          </w:tcPr>
          <w:p w:rsidR="00E74719" w:rsidRPr="000F4F9C" w:rsidRDefault="00E74719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0F4F9C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25человек</w:t>
            </w:r>
          </w:p>
        </w:tc>
        <w:tc>
          <w:tcPr>
            <w:tcW w:w="2018" w:type="dxa"/>
          </w:tcPr>
          <w:p w:rsidR="00E74719" w:rsidRPr="00C3033C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Праздники,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 xml:space="preserve">развлечения,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посвященные 23 февраля</w:t>
            </w:r>
          </w:p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719" w:rsidRPr="00233E53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 w:rsidRPr="000F4F9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 xml:space="preserve">Февраль </w:t>
            </w:r>
            <w:r w:rsidRPr="000F4F9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809" w:type="dxa"/>
          </w:tcPr>
          <w:p w:rsidR="00E74719" w:rsidRPr="00152825" w:rsidRDefault="00E74719" w:rsidP="000F4F9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018" w:type="dxa"/>
          </w:tcPr>
          <w:p w:rsidR="00E74719" w:rsidRPr="00222B03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52825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Праздники, развлечения,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посвященные 8 марта</w:t>
            </w:r>
          </w:p>
          <w:p w:rsidR="00E74719" w:rsidRPr="00152825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719" w:rsidRPr="001853FD" w:rsidRDefault="00E74719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Март 2023</w:t>
            </w:r>
          </w:p>
        </w:tc>
        <w:tc>
          <w:tcPr>
            <w:tcW w:w="1809" w:type="dxa"/>
          </w:tcPr>
          <w:p w:rsidR="00E74719" w:rsidRPr="00152825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всех групп</w:t>
            </w:r>
          </w:p>
        </w:tc>
        <w:tc>
          <w:tcPr>
            <w:tcW w:w="2018" w:type="dxa"/>
          </w:tcPr>
          <w:p w:rsidR="00E74719" w:rsidRPr="00222B03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-зазнайки»</w:t>
            </w:r>
          </w:p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719" w:rsidRPr="001853FD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Март 2023</w:t>
            </w:r>
          </w:p>
        </w:tc>
        <w:tc>
          <w:tcPr>
            <w:tcW w:w="1809" w:type="dxa"/>
          </w:tcPr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018" w:type="dxa"/>
          </w:tcPr>
          <w:p w:rsidR="00E74719" w:rsidRPr="00222B03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52825" w:rsidRDefault="00E74719" w:rsidP="001853F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посвященные Дню Космонавтики» (беседы, развлечения)</w:t>
            </w:r>
          </w:p>
        </w:tc>
        <w:tc>
          <w:tcPr>
            <w:tcW w:w="1701" w:type="dxa"/>
          </w:tcPr>
          <w:p w:rsidR="00E74719" w:rsidRPr="001853FD" w:rsidRDefault="00E74719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2023</w:t>
            </w:r>
          </w:p>
        </w:tc>
        <w:tc>
          <w:tcPr>
            <w:tcW w:w="1809" w:type="dxa"/>
          </w:tcPr>
          <w:p w:rsidR="00E74719" w:rsidRPr="00152825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всех возрастных групп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2018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C3033C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по противопожарной безопасности</w:t>
            </w:r>
          </w:p>
        </w:tc>
        <w:tc>
          <w:tcPr>
            <w:tcW w:w="1701" w:type="dxa"/>
          </w:tcPr>
          <w:p w:rsidR="00E74719" w:rsidRPr="00233E53" w:rsidRDefault="00E74719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2023</w:t>
            </w:r>
          </w:p>
        </w:tc>
        <w:tc>
          <w:tcPr>
            <w:tcW w:w="1809" w:type="dxa"/>
          </w:tcPr>
          <w:p w:rsidR="00E74719" w:rsidRPr="00C3033C" w:rsidRDefault="00E74719" w:rsidP="001853F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старших и подготовительных г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рупп</w:t>
            </w:r>
          </w:p>
        </w:tc>
        <w:tc>
          <w:tcPr>
            <w:tcW w:w="2018" w:type="dxa"/>
          </w:tcPr>
          <w:p w:rsidR="00E74719" w:rsidRPr="00222B03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E74719" w:rsidRPr="00222B03" w:rsidTr="00E74719">
        <w:tc>
          <w:tcPr>
            <w:tcW w:w="2127" w:type="dxa"/>
            <w:vMerge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C3033C" w:rsidRDefault="00E74719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День Нептуна</w:t>
            </w:r>
          </w:p>
        </w:tc>
        <w:tc>
          <w:tcPr>
            <w:tcW w:w="1701" w:type="dxa"/>
          </w:tcPr>
          <w:p w:rsidR="00E74719" w:rsidRPr="001853FD" w:rsidRDefault="00E74719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2023</w:t>
            </w:r>
          </w:p>
        </w:tc>
        <w:tc>
          <w:tcPr>
            <w:tcW w:w="1809" w:type="dxa"/>
          </w:tcPr>
          <w:p w:rsidR="00E74719" w:rsidRPr="00C3033C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старших и подготовительных г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рупп</w:t>
            </w:r>
          </w:p>
        </w:tc>
        <w:tc>
          <w:tcPr>
            <w:tcW w:w="2018" w:type="dxa"/>
          </w:tcPr>
          <w:p w:rsidR="00E74719" w:rsidRPr="00C3033C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"Волшебное колесо – 2023" среди команд ЮПИД дошкольных образовательных организаций города Зернограда</w:t>
            </w:r>
          </w:p>
        </w:tc>
        <w:tc>
          <w:tcPr>
            <w:tcW w:w="1701" w:type="dxa"/>
          </w:tcPr>
          <w:p w:rsidR="00E74719" w:rsidRPr="001853FD" w:rsidRDefault="00E74719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2023</w:t>
            </w:r>
          </w:p>
        </w:tc>
        <w:tc>
          <w:tcPr>
            <w:tcW w:w="1809" w:type="dxa"/>
          </w:tcPr>
          <w:p w:rsidR="00E74719" w:rsidRPr="00C3033C" w:rsidRDefault="00E74719" w:rsidP="001853F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подготовительных г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рупп</w:t>
            </w:r>
          </w:p>
        </w:tc>
        <w:tc>
          <w:tcPr>
            <w:tcW w:w="2018" w:type="dxa"/>
          </w:tcPr>
          <w:p w:rsidR="00E74719" w:rsidRPr="00C3033C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853FD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К</w:t>
            </w:r>
            <w:r w:rsidRPr="001853F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онкурс по ритмической гимнастике «Красота в движении-здоровье с детства» среди дошкольных организаций города Зернограда. </w:t>
            </w:r>
          </w:p>
        </w:tc>
        <w:tc>
          <w:tcPr>
            <w:tcW w:w="1701" w:type="dxa"/>
          </w:tcPr>
          <w:p w:rsidR="00E74719" w:rsidRPr="001853FD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2023</w:t>
            </w:r>
          </w:p>
        </w:tc>
        <w:tc>
          <w:tcPr>
            <w:tcW w:w="1809" w:type="dxa"/>
          </w:tcPr>
          <w:p w:rsidR="00E74719" w:rsidRPr="00C3033C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подготовительных г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рупп</w:t>
            </w:r>
          </w:p>
        </w:tc>
        <w:tc>
          <w:tcPr>
            <w:tcW w:w="2018" w:type="dxa"/>
          </w:tcPr>
          <w:p w:rsidR="00E74719" w:rsidRPr="00C3033C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Акция </w:t>
            </w:r>
            <w:r w:rsidRPr="00C87D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«Рисуем Победу – 2023»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2023</w:t>
            </w:r>
          </w:p>
        </w:tc>
        <w:tc>
          <w:tcPr>
            <w:tcW w:w="1809" w:type="dxa"/>
          </w:tcPr>
          <w:p w:rsidR="00E74719" w:rsidRPr="00C3033C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25 человека</w:t>
            </w:r>
          </w:p>
        </w:tc>
        <w:tc>
          <w:tcPr>
            <w:tcW w:w="2018" w:type="dxa"/>
          </w:tcPr>
          <w:p w:rsidR="00E74719" w:rsidRPr="00C3033C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Сертификаты</w:t>
            </w: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proofErr w:type="gramStart"/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посвященный Дню победы 9мая и 105-й годовщине со дня образования </w:t>
            </w: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Южного военного округа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Май 2023</w:t>
            </w:r>
          </w:p>
        </w:tc>
        <w:tc>
          <w:tcPr>
            <w:tcW w:w="1809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8 человек</w:t>
            </w: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C87D03" w:rsidRDefault="00E74719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</w:t>
            </w: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нлайн конкурса чтецов, «ЛЮБИМЫЕ СТИХИ ДЕТСТВА».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Май 2023</w:t>
            </w:r>
          </w:p>
        </w:tc>
        <w:tc>
          <w:tcPr>
            <w:tcW w:w="1809" w:type="dxa"/>
          </w:tcPr>
          <w:p w:rsidR="00E74719" w:rsidRPr="00C87D03" w:rsidRDefault="00E74719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3 человека</w:t>
            </w:r>
          </w:p>
        </w:tc>
        <w:tc>
          <w:tcPr>
            <w:tcW w:w="2018" w:type="dxa"/>
          </w:tcPr>
          <w:p w:rsidR="00E74719" w:rsidRPr="0079619B" w:rsidRDefault="00E74719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E27BD" w:rsidRDefault="00E74719" w:rsidP="001E27B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27B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Летнее развлечение</w:t>
            </w:r>
          </w:p>
          <w:p w:rsidR="00E74719" w:rsidRPr="00C87D03" w:rsidRDefault="00E74719" w:rsidP="001E27B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27B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«Будь здоров и не болей, будет вместе веселей»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 2023</w:t>
            </w:r>
          </w:p>
        </w:tc>
        <w:tc>
          <w:tcPr>
            <w:tcW w:w="1809" w:type="dxa"/>
          </w:tcPr>
          <w:p w:rsidR="00E74719" w:rsidRPr="001E27BD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1E27BD" w:rsidRDefault="00E74719" w:rsidP="001E27B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Летнее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развлечние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1E27B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Веселые Правила Дорожного Движения"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 2023</w:t>
            </w:r>
          </w:p>
        </w:tc>
        <w:tc>
          <w:tcPr>
            <w:tcW w:w="1809" w:type="dxa"/>
          </w:tcPr>
          <w:p w:rsidR="00E74719" w:rsidRPr="001E27BD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1E27B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День Знаний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Сентябрь 2023</w:t>
            </w:r>
          </w:p>
        </w:tc>
        <w:tc>
          <w:tcPr>
            <w:tcW w:w="1809" w:type="dxa"/>
          </w:tcPr>
          <w:p w:rsidR="00E74719" w:rsidRPr="001E27BD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830750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посвященные </w:t>
            </w:r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ню</w:t>
            </w:r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«Народного Единства»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Ноябрь 2023</w:t>
            </w:r>
          </w:p>
        </w:tc>
        <w:tc>
          <w:tcPr>
            <w:tcW w:w="1809" w:type="dxa"/>
          </w:tcPr>
          <w:p w:rsidR="00E74719" w:rsidRPr="001E27BD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E27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 воспитанники детского сада</w:t>
            </w: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830750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В рамках </w:t>
            </w:r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библиотечного познават</w:t>
            </w:r>
            <w:proofErr w:type="gramStart"/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ь-</w:t>
            </w:r>
            <w:proofErr w:type="gramEnd"/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творческого проекта "Библиотека в детский сад" и в рамках года атамана М. И. Платова, в группах "Аленький цветочек" и " Золотая рыбка" прошёл мастер- класс " "Изготовление соломенной куклы",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Ноябрь 2023</w:t>
            </w:r>
          </w:p>
        </w:tc>
        <w:tc>
          <w:tcPr>
            <w:tcW w:w="1809" w:type="dxa"/>
          </w:tcPr>
          <w:p w:rsidR="00E74719" w:rsidRPr="001E27BD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Воспитанники групп </w:t>
            </w:r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"Аленький цветочек" и " Золотая рыбка"</w:t>
            </w: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CE7B4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Муниципальн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ый </w:t>
            </w:r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этап </w:t>
            </w:r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областного конкурса-фестиваля команд ЮПИД ДОО Зерноградского района "Веселый </w:t>
            </w:r>
            <w:proofErr w:type="spellStart"/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светофорчик</w:t>
            </w:r>
            <w:proofErr w:type="spellEnd"/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". В номинации " Ну </w:t>
            </w:r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почему, почему, почему был светофор зелёный ".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Ноябрь 2023</w:t>
            </w:r>
          </w:p>
        </w:tc>
        <w:tc>
          <w:tcPr>
            <w:tcW w:w="1809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8 человек</w:t>
            </w: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CE7B44" w:rsidRDefault="00E74719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Муниципальный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этап областного </w:t>
            </w:r>
            <w:proofErr w:type="gramStart"/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смотра готовности команд юных помощников инспекторов</w:t>
            </w:r>
            <w:proofErr w:type="gramEnd"/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движения (ЮПИД) дошкольных образовательных организаций Зерноградского района. 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</w:tcPr>
          <w:p w:rsidR="00E74719" w:rsidRDefault="00E74719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CE7B44" w:rsidRDefault="00E74719" w:rsidP="00A5516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Конкурс</w:t>
            </w:r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рисунков приуроченных ко Дню Героев Отечества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Декабрь 2023</w:t>
            </w:r>
          </w:p>
        </w:tc>
        <w:tc>
          <w:tcPr>
            <w:tcW w:w="1809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 человека</w:t>
            </w:r>
          </w:p>
        </w:tc>
        <w:tc>
          <w:tcPr>
            <w:tcW w:w="2018" w:type="dxa"/>
          </w:tcPr>
          <w:p w:rsidR="00E74719" w:rsidRPr="00C3033C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Сертификаты</w:t>
            </w: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Default="00E74719" w:rsidP="00A5516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Акци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я </w:t>
            </w:r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«Новогодний подарок»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Декабрь 2023</w:t>
            </w:r>
          </w:p>
        </w:tc>
        <w:tc>
          <w:tcPr>
            <w:tcW w:w="1809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 педагоги детского сада</w:t>
            </w:r>
          </w:p>
        </w:tc>
        <w:tc>
          <w:tcPr>
            <w:tcW w:w="2018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E74719" w:rsidRPr="00222B03" w:rsidTr="00E74719">
        <w:tc>
          <w:tcPr>
            <w:tcW w:w="2127" w:type="dxa"/>
          </w:tcPr>
          <w:p w:rsidR="00E74719" w:rsidRPr="00222B03" w:rsidRDefault="00E747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74719" w:rsidRPr="00A55167" w:rsidRDefault="00E74719" w:rsidP="00A5516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Городской этап</w:t>
            </w:r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познавательно-обучающей викторины АБВ (Автомобиль…Безопасность</w:t>
            </w:r>
            <w:proofErr w:type="gramStart"/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.. </w:t>
            </w:r>
            <w:proofErr w:type="gramEnd"/>
            <w:r w:rsidRPr="00A55167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Велосипед…) по правилам дорожного движения для детей дошкольного возраста.</w:t>
            </w:r>
          </w:p>
        </w:tc>
        <w:tc>
          <w:tcPr>
            <w:tcW w:w="1701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Декабрь 2023</w:t>
            </w:r>
          </w:p>
        </w:tc>
        <w:tc>
          <w:tcPr>
            <w:tcW w:w="1809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7 человек</w:t>
            </w:r>
          </w:p>
        </w:tc>
        <w:tc>
          <w:tcPr>
            <w:tcW w:w="2018" w:type="dxa"/>
          </w:tcPr>
          <w:p w:rsidR="00E74719" w:rsidRDefault="00E74719" w:rsidP="00B867CD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6D" w:rsidRDefault="0062346D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11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в которых принимали участие педагогические  работники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2229"/>
        <w:gridCol w:w="2604"/>
        <w:gridCol w:w="1612"/>
        <w:gridCol w:w="1633"/>
        <w:gridCol w:w="2128"/>
      </w:tblGrid>
      <w:tr w:rsidR="00ED7119" w:rsidRPr="0079619B" w:rsidTr="00591782">
        <w:tc>
          <w:tcPr>
            <w:tcW w:w="2229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2604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Тема, Название мероприятия</w:t>
            </w:r>
          </w:p>
        </w:tc>
        <w:tc>
          <w:tcPr>
            <w:tcW w:w="1612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Сроки проведения</w:t>
            </w:r>
          </w:p>
        </w:tc>
        <w:tc>
          <w:tcPr>
            <w:tcW w:w="1633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Количество участников</w:t>
            </w:r>
          </w:p>
        </w:tc>
        <w:tc>
          <w:tcPr>
            <w:tcW w:w="2128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Результат участия</w:t>
            </w:r>
          </w:p>
        </w:tc>
      </w:tr>
      <w:tr w:rsidR="00ED7119" w:rsidRPr="0079619B" w:rsidTr="00591782">
        <w:tc>
          <w:tcPr>
            <w:tcW w:w="2229" w:type="dxa"/>
            <w:vMerge w:val="restart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Всероссийский</w:t>
            </w:r>
          </w:p>
        </w:tc>
        <w:tc>
          <w:tcPr>
            <w:tcW w:w="2604" w:type="dxa"/>
          </w:tcPr>
          <w:p w:rsidR="00ED7119" w:rsidRPr="00671515" w:rsidRDefault="00C87D03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Всероссийский фестиваль профессиональных сообществ «В царстве русского языка» для </w:t>
            </w: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дошкольных работников</w:t>
            </w:r>
          </w:p>
        </w:tc>
        <w:tc>
          <w:tcPr>
            <w:tcW w:w="1612" w:type="dxa"/>
          </w:tcPr>
          <w:p w:rsidR="00ED7119" w:rsidRPr="00C87D03" w:rsidRDefault="00C87D03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Апрель 2023</w:t>
            </w:r>
          </w:p>
        </w:tc>
        <w:tc>
          <w:tcPr>
            <w:tcW w:w="1633" w:type="dxa"/>
          </w:tcPr>
          <w:p w:rsidR="00ED7119" w:rsidRPr="00671515" w:rsidRDefault="00470BF4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8</w:t>
            </w:r>
            <w:r w:rsidR="00ED7119"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128" w:type="dxa"/>
          </w:tcPr>
          <w:p w:rsidR="00ED7119" w:rsidRPr="00671515" w:rsidRDefault="00C87D03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</w:t>
            </w:r>
            <w:r w:rsidR="00ED7119"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ертификаты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</w:p>
        </w:tc>
      </w:tr>
      <w:tr w:rsidR="00ED7119" w:rsidRPr="0079619B" w:rsidTr="00591782">
        <w:tc>
          <w:tcPr>
            <w:tcW w:w="2229" w:type="dxa"/>
            <w:vMerge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ED7119" w:rsidRPr="00671515" w:rsidRDefault="001756A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XXI Всероссийский (с международным участием) научно-практический семинар: «Управление качеством дошкольного образования: стратегия развития дошкольной организации в условиях ФОП </w:t>
            </w:r>
            <w:proofErr w:type="gramStart"/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ДО</w:t>
            </w:r>
            <w:proofErr w:type="gramEnd"/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612" w:type="dxa"/>
          </w:tcPr>
          <w:p w:rsidR="00ED7119" w:rsidRPr="001756A5" w:rsidRDefault="001756A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Сентябрь 2023</w:t>
            </w:r>
          </w:p>
        </w:tc>
        <w:tc>
          <w:tcPr>
            <w:tcW w:w="1633" w:type="dxa"/>
          </w:tcPr>
          <w:p w:rsidR="00ED7119" w:rsidRPr="00671515" w:rsidRDefault="001756A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10 </w:t>
            </w:r>
            <w:r w:rsidR="00ED7119"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человек</w:t>
            </w:r>
          </w:p>
        </w:tc>
        <w:tc>
          <w:tcPr>
            <w:tcW w:w="2128" w:type="dxa"/>
          </w:tcPr>
          <w:p w:rsidR="00ED7119" w:rsidRPr="00671515" w:rsidRDefault="00ED7119" w:rsidP="0067151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</w:t>
            </w:r>
            <w:r w:rsidR="00671515"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ы</w:t>
            </w:r>
          </w:p>
        </w:tc>
      </w:tr>
      <w:tr w:rsidR="00ED7119" w:rsidRPr="0079619B" w:rsidTr="00591782">
        <w:tc>
          <w:tcPr>
            <w:tcW w:w="2229" w:type="dxa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ED7119" w:rsidRPr="00470BF4" w:rsidRDefault="00830750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Всероссийского форума «Педагоги России»</w:t>
            </w:r>
            <w:proofErr w:type="gramStart"/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.</w:t>
            </w:r>
            <w:proofErr w:type="gramEnd"/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(</w:t>
            </w:r>
            <w:proofErr w:type="gramStart"/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г</w:t>
            </w:r>
            <w:proofErr w:type="gramEnd"/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. Ростов-на-Дону, ДГТУ)</w:t>
            </w:r>
          </w:p>
        </w:tc>
        <w:tc>
          <w:tcPr>
            <w:tcW w:w="1612" w:type="dxa"/>
          </w:tcPr>
          <w:p w:rsidR="00ED7119" w:rsidRPr="00830750" w:rsidRDefault="00830750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Но</w:t>
            </w:r>
            <w:r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ябрь 2023</w:t>
            </w:r>
          </w:p>
        </w:tc>
        <w:tc>
          <w:tcPr>
            <w:tcW w:w="1633" w:type="dxa"/>
          </w:tcPr>
          <w:p w:rsidR="00ED7119" w:rsidRPr="00470BF4" w:rsidRDefault="00830750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6</w:t>
            </w:r>
            <w:r w:rsidR="00ED7119"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человек</w:t>
            </w:r>
          </w:p>
        </w:tc>
        <w:tc>
          <w:tcPr>
            <w:tcW w:w="2128" w:type="dxa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Сертификаты</w:t>
            </w:r>
          </w:p>
        </w:tc>
      </w:tr>
      <w:tr w:rsidR="0062346D" w:rsidRPr="0079619B" w:rsidTr="00591782">
        <w:tc>
          <w:tcPr>
            <w:tcW w:w="2229" w:type="dxa"/>
            <w:vMerge w:val="restart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Областной</w:t>
            </w:r>
          </w:p>
        </w:tc>
        <w:tc>
          <w:tcPr>
            <w:tcW w:w="2604" w:type="dxa"/>
          </w:tcPr>
          <w:p w:rsidR="0062346D" w:rsidRPr="00470BF4" w:rsidRDefault="000F4F9C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0F4F9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областной методический семинар на тему: «Формирование у дошкольников системы «мягких навыков» посредством реализации инновационных педагогических практик»</w:t>
            </w:r>
          </w:p>
        </w:tc>
        <w:tc>
          <w:tcPr>
            <w:tcW w:w="1612" w:type="dxa"/>
          </w:tcPr>
          <w:p w:rsidR="0062346D" w:rsidRPr="000F4F9C" w:rsidRDefault="000F4F9C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Февраль </w:t>
            </w:r>
            <w:r w:rsidRPr="000F4F9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2023</w:t>
            </w:r>
          </w:p>
        </w:tc>
        <w:tc>
          <w:tcPr>
            <w:tcW w:w="1633" w:type="dxa"/>
          </w:tcPr>
          <w:p w:rsidR="0062346D" w:rsidRPr="00470BF4" w:rsidRDefault="000F4F9C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5</w:t>
            </w:r>
            <w:r w:rsidR="0062346D"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128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Сертификаты 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62346D" w:rsidRPr="00470BF4" w:rsidRDefault="000F4F9C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0F4F9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региональный методический семинар на тему: «Искусство говорить с детьми: грамотная речь и профессиональная компетентность педагогов ДОУ».</w:t>
            </w:r>
          </w:p>
        </w:tc>
        <w:tc>
          <w:tcPr>
            <w:tcW w:w="1612" w:type="dxa"/>
          </w:tcPr>
          <w:p w:rsidR="0062346D" w:rsidRPr="000F4F9C" w:rsidRDefault="000F4F9C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0F4F9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Февраль 2023</w:t>
            </w:r>
          </w:p>
        </w:tc>
        <w:tc>
          <w:tcPr>
            <w:tcW w:w="1633" w:type="dxa"/>
          </w:tcPr>
          <w:p w:rsidR="0062346D" w:rsidRPr="00470BF4" w:rsidRDefault="000F4F9C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5 </w:t>
            </w:r>
            <w:r w:rsidR="0062346D"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человек</w:t>
            </w:r>
          </w:p>
        </w:tc>
        <w:tc>
          <w:tcPr>
            <w:tcW w:w="2128" w:type="dxa"/>
          </w:tcPr>
          <w:p w:rsidR="0062346D" w:rsidRPr="00470BF4" w:rsidRDefault="000F4F9C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Сертификаты участников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62346D" w:rsidRPr="00D926A7" w:rsidRDefault="00C87D03" w:rsidP="00C87D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C87D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Всероссийс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кий</w:t>
            </w:r>
            <w:r w:rsidRPr="00C87D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 детск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ий </w:t>
            </w:r>
            <w:r w:rsidRPr="00C87D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творческ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ий конкурс </w:t>
            </w:r>
            <w:r w:rsidRPr="00C87D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 "День </w:t>
            </w:r>
            <w:r w:rsidRPr="00C87D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lastRenderedPageBreak/>
              <w:t>Победы глазами детей.</w:t>
            </w:r>
          </w:p>
        </w:tc>
        <w:tc>
          <w:tcPr>
            <w:tcW w:w="1612" w:type="dxa"/>
          </w:tcPr>
          <w:p w:rsidR="0062346D" w:rsidRPr="00233E53" w:rsidRDefault="00C87D03" w:rsidP="00FE229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C87D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lastRenderedPageBreak/>
              <w:t>Май  2023</w:t>
            </w:r>
          </w:p>
        </w:tc>
        <w:tc>
          <w:tcPr>
            <w:tcW w:w="1633" w:type="dxa"/>
          </w:tcPr>
          <w:p w:rsidR="0062346D" w:rsidRPr="00D926A7" w:rsidRDefault="00C87D03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4</w:t>
            </w:r>
            <w:r w:rsidR="0062346D" w:rsidRPr="00D926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человека</w:t>
            </w:r>
          </w:p>
        </w:tc>
        <w:tc>
          <w:tcPr>
            <w:tcW w:w="2128" w:type="dxa"/>
          </w:tcPr>
          <w:p w:rsidR="0062346D" w:rsidRPr="00D926A7" w:rsidRDefault="0062346D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D926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Сертификаты 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62346D" w:rsidRPr="003734AC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РМО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, логопедов, воспитателей </w:t>
            </w:r>
          </w:p>
        </w:tc>
        <w:tc>
          <w:tcPr>
            <w:tcW w:w="1612" w:type="dxa"/>
          </w:tcPr>
          <w:p w:rsidR="0062346D" w:rsidRPr="00233E53" w:rsidRDefault="0062346D" w:rsidP="00233E5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233E5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Ноябрь 202</w:t>
            </w:r>
            <w:r w:rsidR="00233E53" w:rsidRPr="00233E5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3 апрель-2024</w:t>
            </w:r>
          </w:p>
        </w:tc>
        <w:tc>
          <w:tcPr>
            <w:tcW w:w="1633" w:type="dxa"/>
          </w:tcPr>
          <w:p w:rsidR="0062346D" w:rsidRPr="0079619B" w:rsidRDefault="00233E53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5</w:t>
            </w:r>
            <w:r w:rsidR="0062346D"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128" w:type="dxa"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0F4F9C" w:rsidRPr="0079619B" w:rsidTr="00591782">
        <w:tc>
          <w:tcPr>
            <w:tcW w:w="2229" w:type="dxa"/>
          </w:tcPr>
          <w:p w:rsidR="000F4F9C" w:rsidRPr="000F4F9C" w:rsidRDefault="000F4F9C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0F4F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Районный</w:t>
            </w:r>
          </w:p>
        </w:tc>
        <w:tc>
          <w:tcPr>
            <w:tcW w:w="2604" w:type="dxa"/>
          </w:tcPr>
          <w:p w:rsidR="000F4F9C" w:rsidRPr="003734AC" w:rsidRDefault="000F4F9C" w:rsidP="00FE229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«Учитель года 2023»</w:t>
            </w:r>
          </w:p>
        </w:tc>
        <w:tc>
          <w:tcPr>
            <w:tcW w:w="1612" w:type="dxa"/>
          </w:tcPr>
          <w:p w:rsidR="000F4F9C" w:rsidRPr="00233E53" w:rsidRDefault="000F4F9C" w:rsidP="00233E5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Январь 2023</w:t>
            </w:r>
          </w:p>
        </w:tc>
        <w:tc>
          <w:tcPr>
            <w:tcW w:w="1633" w:type="dxa"/>
          </w:tcPr>
          <w:p w:rsidR="000F4F9C" w:rsidRPr="00E74719" w:rsidRDefault="000F4F9C" w:rsidP="00222B0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E7471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1 человек</w:t>
            </w:r>
          </w:p>
        </w:tc>
        <w:tc>
          <w:tcPr>
            <w:tcW w:w="2128" w:type="dxa"/>
          </w:tcPr>
          <w:p w:rsidR="000F4F9C" w:rsidRPr="0079619B" w:rsidRDefault="000F4F9C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C87D03" w:rsidRPr="0079619B" w:rsidTr="00591782">
        <w:tc>
          <w:tcPr>
            <w:tcW w:w="2229" w:type="dxa"/>
          </w:tcPr>
          <w:p w:rsidR="00C87D03" w:rsidRPr="000F4F9C" w:rsidRDefault="00C87D03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C87D03" w:rsidRDefault="00C87D03" w:rsidP="00FE229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proofErr w:type="gramStart"/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посвященный Дню победы 9мая и 105-й годовщине со дня образования Южного военного округа</w:t>
            </w:r>
          </w:p>
        </w:tc>
        <w:tc>
          <w:tcPr>
            <w:tcW w:w="1612" w:type="dxa"/>
          </w:tcPr>
          <w:p w:rsidR="00C87D03" w:rsidRDefault="00C87D03" w:rsidP="00233E5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Май 2023</w:t>
            </w:r>
          </w:p>
        </w:tc>
        <w:tc>
          <w:tcPr>
            <w:tcW w:w="1633" w:type="dxa"/>
          </w:tcPr>
          <w:p w:rsidR="00C87D03" w:rsidRPr="00C87D03" w:rsidRDefault="00C87D03" w:rsidP="00222B0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C87D0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7 человек</w:t>
            </w:r>
          </w:p>
        </w:tc>
        <w:tc>
          <w:tcPr>
            <w:tcW w:w="2128" w:type="dxa"/>
          </w:tcPr>
          <w:p w:rsidR="00C87D03" w:rsidRPr="0079619B" w:rsidRDefault="00C87D03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1756A5" w:rsidRPr="0079619B" w:rsidTr="00591782">
        <w:tc>
          <w:tcPr>
            <w:tcW w:w="2229" w:type="dxa"/>
          </w:tcPr>
          <w:p w:rsidR="001756A5" w:rsidRPr="000F4F9C" w:rsidRDefault="001756A5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А</w:t>
            </w:r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вгустовская педагогическая конференция.</w:t>
            </w:r>
          </w:p>
        </w:tc>
        <w:tc>
          <w:tcPr>
            <w:tcW w:w="1612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Август 2023</w:t>
            </w:r>
          </w:p>
        </w:tc>
        <w:tc>
          <w:tcPr>
            <w:tcW w:w="1633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15человек</w:t>
            </w:r>
          </w:p>
        </w:tc>
        <w:tc>
          <w:tcPr>
            <w:tcW w:w="2128" w:type="dxa"/>
          </w:tcPr>
          <w:p w:rsidR="001756A5" w:rsidRPr="0079619B" w:rsidRDefault="001756A5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1756A5" w:rsidRPr="0079619B" w:rsidTr="00591782">
        <w:tc>
          <w:tcPr>
            <w:tcW w:w="2229" w:type="dxa"/>
          </w:tcPr>
          <w:p w:rsidR="001756A5" w:rsidRPr="000F4F9C" w:rsidRDefault="001756A5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РМО педагогов-психологов</w:t>
            </w:r>
            <w:r w:rsidR="00830750" w:rsidRPr="00830750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Тема семинара: «Психологическая помощь детям, переживающим горе утраты</w:t>
            </w:r>
          </w:p>
        </w:tc>
        <w:tc>
          <w:tcPr>
            <w:tcW w:w="1612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Октябрь 2023</w:t>
            </w:r>
          </w:p>
        </w:tc>
        <w:tc>
          <w:tcPr>
            <w:tcW w:w="1633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128" w:type="dxa"/>
          </w:tcPr>
          <w:p w:rsidR="001756A5" w:rsidRPr="0079619B" w:rsidRDefault="001756A5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1756A5" w:rsidRPr="0079619B" w:rsidTr="00591782">
        <w:tc>
          <w:tcPr>
            <w:tcW w:w="2229" w:type="dxa"/>
          </w:tcPr>
          <w:p w:rsidR="001756A5" w:rsidRPr="000F4F9C" w:rsidRDefault="001756A5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</w:t>
            </w:r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еминар-совещание руководителей дошкольных образовательных организаций Зерноградского района по теме: «Нормативно-правовые основы реализации ФОП </w:t>
            </w:r>
            <w:proofErr w:type="gramStart"/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ДО</w:t>
            </w:r>
            <w:proofErr w:type="gramEnd"/>
            <w:r w:rsidRPr="001756A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в ДОУ. Наставничество как методология повышения качества дошкольного образования».</w:t>
            </w:r>
          </w:p>
        </w:tc>
        <w:tc>
          <w:tcPr>
            <w:tcW w:w="1612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Октябрь 2023</w:t>
            </w:r>
          </w:p>
        </w:tc>
        <w:tc>
          <w:tcPr>
            <w:tcW w:w="1633" w:type="dxa"/>
          </w:tcPr>
          <w:p w:rsidR="001756A5" w:rsidRDefault="001756A5" w:rsidP="00B867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20 человек</w:t>
            </w:r>
          </w:p>
        </w:tc>
        <w:tc>
          <w:tcPr>
            <w:tcW w:w="2128" w:type="dxa"/>
          </w:tcPr>
          <w:p w:rsidR="001756A5" w:rsidRPr="0079619B" w:rsidRDefault="001756A5" w:rsidP="00B867C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1756A5" w:rsidRPr="0079619B" w:rsidTr="00591782">
        <w:tc>
          <w:tcPr>
            <w:tcW w:w="2229" w:type="dxa"/>
          </w:tcPr>
          <w:p w:rsidR="001756A5" w:rsidRPr="000F4F9C" w:rsidRDefault="001756A5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1756A5" w:rsidRDefault="00CE7B44" w:rsidP="00FE229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РМО учителей-логопедов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.</w:t>
            </w:r>
            <w:proofErr w:type="gramEnd"/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Тема семинара: «Игровые </w:t>
            </w:r>
            <w:r w:rsidRPr="00CE7B4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технологии в коррекционной работе учителя-логопеда».</w:t>
            </w:r>
          </w:p>
        </w:tc>
        <w:tc>
          <w:tcPr>
            <w:tcW w:w="1612" w:type="dxa"/>
          </w:tcPr>
          <w:p w:rsidR="001756A5" w:rsidRDefault="00CE7B44" w:rsidP="00233E5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Ноябрь 2023</w:t>
            </w:r>
          </w:p>
        </w:tc>
        <w:tc>
          <w:tcPr>
            <w:tcW w:w="1633" w:type="dxa"/>
          </w:tcPr>
          <w:p w:rsidR="001756A5" w:rsidRDefault="001756A5" w:rsidP="00222B0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128" w:type="dxa"/>
          </w:tcPr>
          <w:p w:rsidR="001756A5" w:rsidRPr="0079619B" w:rsidRDefault="001756A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</w:tbl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B11FFC" w:rsidRDefault="00ED7119" w:rsidP="005917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функционируют </w:t>
      </w:r>
      <w:r w:rsidR="00FE229B">
        <w:rPr>
          <w:rFonts w:ascii="Times New Roman" w:hAnsi="Times New Roman" w:cs="Times New Roman"/>
          <w:sz w:val="28"/>
          <w:szCs w:val="28"/>
        </w:rPr>
        <w:t>5</w:t>
      </w:r>
      <w:r w:rsidRPr="00ED7119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 w:rsidR="00FE229B">
        <w:rPr>
          <w:rFonts w:ascii="Times New Roman" w:hAnsi="Times New Roman" w:cs="Times New Roman"/>
          <w:sz w:val="28"/>
          <w:szCs w:val="28"/>
        </w:rPr>
        <w:t>х групп</w:t>
      </w:r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="00233E53">
        <w:rPr>
          <w:rFonts w:ascii="Times New Roman" w:hAnsi="Times New Roman" w:cs="Times New Roman"/>
          <w:sz w:val="28"/>
          <w:szCs w:val="28"/>
        </w:rPr>
        <w:t>2</w:t>
      </w:r>
      <w:r w:rsidR="00FE229B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средн</w:t>
      </w:r>
      <w:r w:rsidR="00FE229B">
        <w:rPr>
          <w:rFonts w:ascii="Times New Roman" w:hAnsi="Times New Roman" w:cs="Times New Roman"/>
          <w:sz w:val="28"/>
          <w:szCs w:val="28"/>
        </w:rPr>
        <w:t>их</w:t>
      </w:r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r w:rsidR="00233E53">
        <w:rPr>
          <w:rFonts w:ascii="Times New Roman" w:hAnsi="Times New Roman" w:cs="Times New Roman"/>
          <w:sz w:val="28"/>
          <w:szCs w:val="28"/>
        </w:rPr>
        <w:t>2</w:t>
      </w:r>
      <w:r w:rsidR="00FE229B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старш</w:t>
      </w:r>
      <w:r w:rsidR="00233E53">
        <w:rPr>
          <w:rFonts w:ascii="Times New Roman" w:hAnsi="Times New Roman" w:cs="Times New Roman"/>
          <w:sz w:val="28"/>
          <w:szCs w:val="28"/>
        </w:rPr>
        <w:t>их</w:t>
      </w:r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r w:rsidR="00233E53">
        <w:rPr>
          <w:rFonts w:ascii="Times New Roman" w:hAnsi="Times New Roman" w:cs="Times New Roman"/>
          <w:sz w:val="28"/>
          <w:szCs w:val="28"/>
        </w:rPr>
        <w:t>1</w:t>
      </w:r>
      <w:r w:rsidR="00FE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подготовительн</w:t>
      </w:r>
      <w:r w:rsidR="00233E53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Каждое занятие учителя-логопеда построено методически грамотно с постепенным усложнением речевого материала, учитываются индивидуально-психологические особенности детей (есть воспитанники с нарушением эмоционально-волевой сферы). Учитель-логопед широко использует самостоятельно разработанный наглядный материал и логопедическую тетрадь для закрепления знаний, пол</w:t>
      </w:r>
      <w:r w:rsidR="00591782">
        <w:rPr>
          <w:rFonts w:ascii="Times New Roman" w:hAnsi="Times New Roman" w:cs="Times New Roman"/>
          <w:sz w:val="28"/>
          <w:szCs w:val="28"/>
        </w:rPr>
        <w:t>ученных на занятиях.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Коррекционную работу учитель-логопед осуществляет в тесной связи с воспитателями ДОУ - это взаимопомощь, привлечение воспитателей к контролю речевой деятельности детей,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="00022724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занятий, выступление на методических объединениях логопедов и педагогических советах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государственной политикой в сфере образования,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образования, которая реализуется в полном объеме, о чем свидетельствует педагогический мониторинг.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2B60D2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60D2">
        <w:rPr>
          <w:rFonts w:ascii="Times New Roman" w:hAnsi="Times New Roman" w:cs="Times New Roman"/>
          <w:sz w:val="28"/>
          <w:szCs w:val="28"/>
        </w:rPr>
        <w:t>Направления дополнительных образовательных услуг определены в соответствии с запросами родителей воспитанников, с учетом образовательного</w:t>
      </w:r>
      <w:proofErr w:type="gramEnd"/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60D2">
        <w:rPr>
          <w:rFonts w:ascii="Times New Roman" w:hAnsi="Times New Roman" w:cs="Times New Roman"/>
          <w:sz w:val="28"/>
          <w:szCs w:val="28"/>
        </w:rPr>
        <w:t>потенциала ДОУ: танцевальный кружок «Задоринки», музыкальный кружок «Соловушка» (игра на музыкальных инструментах), физкультурно-оздоровительный кружок «Крепыши», «</w:t>
      </w:r>
      <w:proofErr w:type="spellStart"/>
      <w:r w:rsidRPr="002B60D2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Pr="002B60D2">
        <w:rPr>
          <w:rFonts w:ascii="Times New Roman" w:hAnsi="Times New Roman" w:cs="Times New Roman"/>
          <w:sz w:val="28"/>
          <w:szCs w:val="28"/>
        </w:rPr>
        <w:t>» (занятия в бассейне), математический кружок «Занимательная математика», логопедический кружок «</w:t>
      </w:r>
      <w:proofErr w:type="spellStart"/>
      <w:r w:rsidRPr="002B60D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2B60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7119">
        <w:rPr>
          <w:rFonts w:ascii="Times New Roman" w:hAnsi="Times New Roman" w:cs="Times New Roman"/>
          <w:b/>
          <w:i/>
          <w:sz w:val="28"/>
          <w:szCs w:val="28"/>
        </w:rPr>
        <w:t>Сотрудничество с социальными партнерами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202</w:t>
      </w:r>
      <w:r w:rsidR="00233E53">
        <w:rPr>
          <w:rFonts w:ascii="Times New Roman" w:hAnsi="Times New Roman" w:cs="Times New Roman"/>
          <w:sz w:val="28"/>
          <w:szCs w:val="28"/>
        </w:rPr>
        <w:t>3</w:t>
      </w:r>
      <w:r w:rsidRPr="00ED7119">
        <w:rPr>
          <w:rFonts w:ascii="Times New Roman" w:hAnsi="Times New Roman" w:cs="Times New Roman"/>
          <w:sz w:val="28"/>
          <w:szCs w:val="28"/>
        </w:rPr>
        <w:t xml:space="preserve"> году велась активная работа по взаимодействию с социальными партнерами, которая направлена на обеспечение комплекса условий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, физического развития детей, их познавательного развития, расширения социальных контактов.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5059"/>
      </w:tblGrid>
      <w:tr w:rsidR="00ED7119" w:rsidRPr="00ED7119" w:rsidTr="00222B03">
        <w:trPr>
          <w:trHeight w:val="286"/>
        </w:trPr>
        <w:tc>
          <w:tcPr>
            <w:tcW w:w="49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505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D7119" w:rsidRPr="00ED7119" w:rsidTr="00222B03">
        <w:trPr>
          <w:trHeight w:val="60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5"/>
        </w:trPr>
        <w:tc>
          <w:tcPr>
            <w:tcW w:w="49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59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ЗернПК</w:t>
            </w:r>
            <w:proofErr w:type="spellEnd"/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Мероприятия по преемственности</w:t>
            </w:r>
          </w:p>
        </w:tc>
      </w:tr>
      <w:tr w:rsidR="00ED7119" w:rsidRPr="00ED7119" w:rsidTr="00222B03">
        <w:trPr>
          <w:trHeight w:val="60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5"/>
        </w:trPr>
        <w:tc>
          <w:tcPr>
            <w:tcW w:w="49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5"/>
        </w:trPr>
        <w:tc>
          <w:tcPr>
            <w:tcW w:w="49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13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МБУЗ «ЦРБ»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Медицинское обслуживание</w:t>
            </w:r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воспитанников</w:t>
            </w: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Военвед</w:t>
            </w:r>
            <w:proofErr w:type="spellEnd"/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Мероприятия по преемственности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Центральная городская библиотека им. А.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Организация экскурсий, конкурсов чтецов,</w:t>
            </w:r>
          </w:p>
        </w:tc>
      </w:tr>
      <w:tr w:rsidR="00ED7119" w:rsidRPr="00ED7119" w:rsidTr="00222B03">
        <w:trPr>
          <w:trHeight w:val="275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Гайдара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праздников книг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7"/>
                <w:sz w:val="24"/>
                <w:szCs w:val="24"/>
              </w:rPr>
              <w:t>МБУДОДДТ «Ермак»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33E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  <w:r w:rsidR="00233E53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МУК «Зерноградский районный дом</w:t>
            </w: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Творческие встречи</w:t>
            </w:r>
          </w:p>
        </w:tc>
      </w:tr>
      <w:tr w:rsidR="00ED7119" w:rsidRPr="00ED7119" w:rsidTr="00222B03">
        <w:trPr>
          <w:trHeight w:val="342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7"/>
                <w:sz w:val="24"/>
                <w:szCs w:val="24"/>
              </w:rPr>
              <w:t>культуры»</w:t>
            </w: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ВДПО Зерноградского района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Районная ПМПК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МБУДО «Детская музыкальная школа»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Творческие встречи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Противопожарная Служба РО, УГПС,</w:t>
            </w: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Экскурсии, досуговые мероприятия</w:t>
            </w:r>
          </w:p>
        </w:tc>
      </w:tr>
      <w:tr w:rsidR="00ED7119" w:rsidRPr="00ED7119" w:rsidTr="00222B03">
        <w:trPr>
          <w:trHeight w:val="342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60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ОГИБДД ОМВД России </w:t>
            </w:r>
            <w:proofErr w:type="gramStart"/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Проведение акций, экскурсии,</w:t>
            </w:r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выступления на родительских собраниях,</w:t>
            </w:r>
          </w:p>
        </w:tc>
      </w:tr>
      <w:tr w:rsidR="00ED7119" w:rsidRPr="00ED7119" w:rsidTr="00222B03">
        <w:trPr>
          <w:trHeight w:val="342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Зерноградскому району</w:t>
            </w: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совместный досуг</w:t>
            </w:r>
          </w:p>
        </w:tc>
      </w:tr>
      <w:tr w:rsidR="00ED7119" w:rsidRPr="00ED7119" w:rsidTr="00222B03">
        <w:trPr>
          <w:trHeight w:val="12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2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Экскурсии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в дошкольной организации созданы условия для организации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дополнительного образования обучающихся, расширения их кругозора, социализации в обществе.</w:t>
      </w: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ED7119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119">
        <w:rPr>
          <w:rFonts w:ascii="Times New Roman" w:hAnsi="Times New Roman" w:cs="Times New Roman"/>
          <w:sz w:val="28"/>
          <w:szCs w:val="28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Система оценки образовательной деятельности предполагает оценивание </w:t>
      </w:r>
      <w:r w:rsidRPr="00ED7119">
        <w:rPr>
          <w:rFonts w:ascii="Times New Roma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ED7119">
        <w:rPr>
          <w:rFonts w:ascii="Times New Roma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ED7119">
        <w:rPr>
          <w:rFonts w:ascii="Times New Roman" w:hAnsi="Times New Roman" w:cs="Times New Roman"/>
          <w:i/>
          <w:sz w:val="28"/>
          <w:szCs w:val="28"/>
        </w:rPr>
        <w:t>внутренней системы оценки качества образования</w:t>
      </w:r>
      <w:r w:rsidRPr="00ED7119">
        <w:rPr>
          <w:rFonts w:ascii="Times New Roman" w:hAnsi="Times New Roman" w:cs="Times New Roman"/>
          <w:sz w:val="28"/>
          <w:szCs w:val="28"/>
        </w:rPr>
        <w:t xml:space="preserve"> регулируется внутренними локальными актами, проводится в соответствии с годовым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, публичном отчете, других отчётных документах МБДОУ. Результаты внутренней оценки качества образования рассматриваются на Общем собрании работников, Педагогическом совете, рабочих совещаниях для анализа эффективности деятельности и опред</w:t>
      </w:r>
      <w:r w:rsidR="00B3360B">
        <w:rPr>
          <w:rFonts w:ascii="Times New Roman" w:hAnsi="Times New Roman" w:cs="Times New Roman"/>
          <w:sz w:val="28"/>
          <w:szCs w:val="28"/>
        </w:rPr>
        <w:t>еления перспектив развития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В дошкольной организации создана функциональная,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24" w:rsidRDefault="00022724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2724" w:rsidRDefault="00022724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2724" w:rsidRDefault="00022724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V. Оценка кадрового обеспечения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Над решением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-образовательных задач в течение всего года работали квалифицированные педагоги и специалисты: старший воспитатель - 1, музыкальный руководитель - 1,педагог – психолог – 1, инструкт</w:t>
      </w:r>
      <w:r w:rsidR="00E74719">
        <w:rPr>
          <w:rFonts w:ascii="Times New Roman" w:hAnsi="Times New Roman" w:cs="Times New Roman"/>
          <w:sz w:val="28"/>
          <w:szCs w:val="28"/>
        </w:rPr>
        <w:t xml:space="preserve">ор по физической культуре - 2, </w:t>
      </w:r>
      <w:r w:rsidRPr="00ED7119">
        <w:rPr>
          <w:rFonts w:ascii="Times New Roman" w:hAnsi="Times New Roman" w:cs="Times New Roman"/>
          <w:sz w:val="28"/>
          <w:szCs w:val="28"/>
        </w:rPr>
        <w:t xml:space="preserve"> учитель-логопед - 3, воспитатели групп – </w:t>
      </w:r>
      <w:r w:rsidR="00E74719" w:rsidRPr="00E74719">
        <w:rPr>
          <w:rFonts w:ascii="Times New Roman" w:hAnsi="Times New Roman" w:cs="Times New Roman"/>
          <w:sz w:val="28"/>
          <w:szCs w:val="28"/>
        </w:rPr>
        <w:t>15</w:t>
      </w:r>
      <w:r w:rsidRPr="00E747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7119">
        <w:rPr>
          <w:rFonts w:ascii="Times New Roman" w:hAnsi="Times New Roman" w:cs="Times New Roman"/>
          <w:b/>
          <w:i/>
          <w:sz w:val="28"/>
          <w:szCs w:val="28"/>
        </w:rPr>
        <w:t>Образовательный статус педагогических кадров</w:t>
      </w:r>
    </w:p>
    <w:p w:rsid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Всего педагогических работников –</w:t>
      </w:r>
      <w:r w:rsidR="00E74719">
        <w:rPr>
          <w:rFonts w:ascii="Times New Roman" w:hAnsi="Times New Roman" w:cs="Times New Roman"/>
          <w:sz w:val="28"/>
          <w:szCs w:val="28"/>
        </w:rPr>
        <w:t>2</w:t>
      </w:r>
      <w:r w:rsidR="00CD0D50">
        <w:rPr>
          <w:rFonts w:ascii="Times New Roman" w:hAnsi="Times New Roman" w:cs="Times New Roman"/>
          <w:sz w:val="28"/>
          <w:szCs w:val="28"/>
        </w:rPr>
        <w:t xml:space="preserve">3 </w:t>
      </w:r>
      <w:r w:rsidRPr="00ED7119">
        <w:rPr>
          <w:rFonts w:ascii="Times New Roman" w:hAnsi="Times New Roman" w:cs="Times New Roman"/>
          <w:sz w:val="28"/>
          <w:szCs w:val="28"/>
        </w:rPr>
        <w:t>человек</w:t>
      </w:r>
      <w:r w:rsidR="00CD0D50">
        <w:rPr>
          <w:rFonts w:ascii="Times New Roman" w:hAnsi="Times New Roman" w:cs="Times New Roman"/>
          <w:sz w:val="28"/>
          <w:szCs w:val="28"/>
        </w:rPr>
        <w:t>а</w:t>
      </w:r>
      <w:r w:rsidRPr="00ED71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11FFC" w:rsidRPr="00591782" w:rsidTr="00222B03">
        <w:tc>
          <w:tcPr>
            <w:tcW w:w="3190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обучение в ВУЗах</w:t>
            </w:r>
          </w:p>
        </w:tc>
      </w:tr>
      <w:tr w:rsidR="00B11FFC" w:rsidRPr="000355FD" w:rsidTr="00222B03">
        <w:tc>
          <w:tcPr>
            <w:tcW w:w="1595" w:type="dxa"/>
          </w:tcPr>
          <w:p w:rsidR="00B11FFC" w:rsidRPr="00CD0D50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B11FFC" w:rsidRPr="00CD0D50" w:rsidRDefault="00B11FFC" w:rsidP="00E25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E25724" w:rsidRPr="00CD0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CD0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66.7%</w:t>
            </w:r>
          </w:p>
        </w:tc>
        <w:tc>
          <w:tcPr>
            <w:tcW w:w="1595" w:type="dxa"/>
          </w:tcPr>
          <w:p w:rsidR="00B11FFC" w:rsidRPr="00591782" w:rsidRDefault="00591782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11FFC" w:rsidRPr="00E25724" w:rsidRDefault="00591782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Стаж педагогической работы:</w:t>
      </w: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11FFC" w:rsidRPr="00591782" w:rsidTr="00222B03"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0-3 года</w:t>
            </w:r>
          </w:p>
        </w:tc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4-9 лет</w:t>
            </w:r>
          </w:p>
        </w:tc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10-19 лет</w:t>
            </w:r>
          </w:p>
        </w:tc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1915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более 30 лет</w:t>
            </w:r>
          </w:p>
        </w:tc>
      </w:tr>
      <w:tr w:rsidR="00B11FFC" w:rsidRPr="000355FD" w:rsidTr="00222B03">
        <w:tc>
          <w:tcPr>
            <w:tcW w:w="957" w:type="dxa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B11FFC" w:rsidRPr="00CD0D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CD0D50" w:rsidRDefault="00E25724" w:rsidP="0022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B11FFC" w:rsidRPr="00CD0D50" w:rsidRDefault="00B11FFC" w:rsidP="00E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D5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CD0D50" w:rsidRDefault="00591782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 w:rsidR="00B11FFC" w:rsidRPr="00CD0D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CD0D50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B11FFC" w:rsidRPr="00CD0D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CD0D50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B11FFC" w:rsidRPr="00591782" w:rsidRDefault="00E25724" w:rsidP="00C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D5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B11FFC" w:rsidRPr="00591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D7119" w:rsidRPr="00ED7119" w:rsidRDefault="00ED7119" w:rsidP="00ED7119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ab/>
      </w:r>
    </w:p>
    <w:p w:rsidR="00B11FFC" w:rsidRPr="00ED7119" w:rsidRDefault="00B11FFC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Все педагогические кадры имеют профессиональное педагогическое образование. Педагоги постоянно повышают уровень профессиональной компетентности, который на данный момент составляет:</w:t>
      </w: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B11FFC" w:rsidRPr="00591782" w:rsidTr="00222B03">
        <w:tc>
          <w:tcPr>
            <w:tcW w:w="2943" w:type="dxa"/>
            <w:gridSpan w:val="2"/>
          </w:tcPr>
          <w:p w:rsidR="00B11FFC" w:rsidRPr="00591782" w:rsidRDefault="00B11FFC" w:rsidP="0022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Без категории</w:t>
            </w:r>
          </w:p>
        </w:tc>
      </w:tr>
      <w:tr w:rsidR="00B11FFC" w:rsidRPr="000355FD" w:rsidTr="00222B03">
        <w:tc>
          <w:tcPr>
            <w:tcW w:w="1526" w:type="dxa"/>
          </w:tcPr>
          <w:p w:rsidR="00B11FFC" w:rsidRPr="00233E53" w:rsidRDefault="00B11FFC" w:rsidP="00E257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724" w:rsidRPr="00CD0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11FFC" w:rsidRPr="00591782" w:rsidRDefault="00CD0D50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  <w:r w:rsidR="00B11FFC" w:rsidRPr="005917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18.1</w:t>
            </w:r>
            <w:r w:rsidR="00B11FFC" w:rsidRPr="00CD0D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1877" w:type="dxa"/>
          </w:tcPr>
          <w:p w:rsidR="00B11FFC" w:rsidRPr="00CD0D50" w:rsidRDefault="00CD0D50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B11FFC" w:rsidRPr="00E25724" w:rsidRDefault="00CD0D50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13.9</w:t>
            </w:r>
            <w:r w:rsidR="00B11FFC" w:rsidRPr="005917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целях повышения процента квалифицированных работников в ДОУ на новый учебный год планируется увеличить количество аттестуемых.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городского, районного уровня (методические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объединения) и системы внутреннего обучения, распространения педагогического опыта и самообразования педагогов</w:t>
      </w:r>
      <w:r w:rsidRPr="00ED7119">
        <w:rPr>
          <w:rFonts w:ascii="Times New Roman" w:hAnsi="Times New Roman" w:cs="Times New Roman"/>
          <w:i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Каждый педагог имеет свой </w:t>
      </w:r>
      <w:r w:rsidRPr="00ED7119">
        <w:rPr>
          <w:rFonts w:ascii="Times New Roman" w:hAnsi="Times New Roman" w:cs="Times New Roman"/>
          <w:i/>
          <w:sz w:val="28"/>
          <w:szCs w:val="28"/>
        </w:rPr>
        <w:t>мини-сайт</w:t>
      </w:r>
      <w:r w:rsidRPr="00ED7119">
        <w:rPr>
          <w:rFonts w:ascii="Times New Roman" w:hAnsi="Times New Roman" w:cs="Times New Roman"/>
          <w:sz w:val="28"/>
          <w:szCs w:val="28"/>
        </w:rPr>
        <w:t xml:space="preserve">, систематически пополняет, обновляет информацию. На страницы педагогов можно войти с сайта ДОУ. Педагоги со своими публикациями, мастер-классами активно участвуют в </w:t>
      </w:r>
      <w:proofErr w:type="gramStart"/>
      <w:r w:rsidRPr="00ED7119">
        <w:rPr>
          <w:rFonts w:ascii="Times New Roman" w:hAnsi="Times New Roman" w:cs="Times New Roman"/>
          <w:i/>
          <w:sz w:val="28"/>
          <w:szCs w:val="28"/>
        </w:rPr>
        <w:t>интернет-конкурсах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и занимают призовые места.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ДОУ строится в соответствии с образовательной программой, которая поддерживаются </w:t>
      </w:r>
      <w:r w:rsidRPr="00ED7119">
        <w:rPr>
          <w:rFonts w:ascii="Times New Roman" w:hAnsi="Times New Roman" w:cs="Times New Roman"/>
          <w:i/>
          <w:sz w:val="28"/>
          <w:szCs w:val="28"/>
        </w:rPr>
        <w:t>учебно-методическим</w:t>
      </w:r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i/>
          <w:sz w:val="28"/>
          <w:szCs w:val="28"/>
        </w:rPr>
        <w:t xml:space="preserve">комплектом </w:t>
      </w:r>
      <w:r w:rsidRPr="00ED7119">
        <w:rPr>
          <w:rFonts w:ascii="Times New Roman" w:hAnsi="Times New Roman" w:cs="Times New Roman"/>
          <w:sz w:val="28"/>
          <w:szCs w:val="28"/>
        </w:rPr>
        <w:t>материалов, средствами обучения и воспитания, с постепенным</w:t>
      </w:r>
      <w:r w:rsidRPr="00ED7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усложнением для всех возрастных групп.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Методические пособия содержат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художественно-эстетическое и физическое развитие дошкольников.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Каждая группа обеспечена учебно-методическим комплексом пособий, демонстрационным материалом в соответствии с реализуемой образовательной программой.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методическом кабинете имеется библиотека методической литературы, демонстрационные материалы, журналы для повышения самообразования педагогов и организации образовательной деятельности 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ДОУ имеется доступ к информационным системам (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, музыкальный центр) и информационно-телекоммуникационным сетям в кабинетах заведующего и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E34DEED" wp14:editId="3D58E6DD">
            <wp:simplePos x="0" y="0"/>
            <wp:positionH relativeFrom="column">
              <wp:posOffset>816610</wp:posOffset>
            </wp:positionH>
            <wp:positionV relativeFrom="paragraph">
              <wp:posOffset>-1250950</wp:posOffset>
            </wp:positionV>
            <wp:extent cx="12700" cy="13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ED7119">
        <w:rPr>
          <w:rFonts w:ascii="Times New Roman" w:hAnsi="Times New Roman" w:cs="Times New Roman"/>
          <w:sz w:val="28"/>
          <w:szCs w:val="28"/>
        </w:rPr>
        <w:t>Учебно-методическое обеспечение в ДОУ в достаточной степени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соответствует реализуемой образовательной программы и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 Информационное обеспечение ДОУ требует пополнения.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В МБДОУ д/с «Сказка»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создана материально-техническая база для жизнеобеспечения и развития детей, ведется систематически работа по созданию предметно-развивающей пространственной среды. Здание детского сада светлое, имеется центральное отопление, вода, канализация, сантехническое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780"/>
        <w:gridCol w:w="2940"/>
        <w:gridCol w:w="1400"/>
        <w:gridCol w:w="1240"/>
      </w:tblGrid>
      <w:tr w:rsidR="00ED7119" w:rsidRPr="00ED7119" w:rsidTr="00222B03">
        <w:trPr>
          <w:trHeight w:val="322"/>
        </w:trPr>
        <w:tc>
          <w:tcPr>
            <w:tcW w:w="7580" w:type="dxa"/>
            <w:gridSpan w:val="3"/>
            <w:shd w:val="clear" w:color="auto" w:fill="auto"/>
            <w:vAlign w:val="bottom"/>
          </w:tcPr>
          <w:p w:rsidR="00CD0D50" w:rsidRDefault="00ED7119" w:rsidP="00591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 хорошем состоянии. </w:t>
            </w:r>
          </w:p>
          <w:p w:rsidR="00ED7119" w:rsidRPr="00ED7119" w:rsidRDefault="00ED7119" w:rsidP="00591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D0D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CD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комнатах</w:t>
            </w:r>
            <w:proofErr w:type="gramEnd"/>
          </w:p>
        </w:tc>
        <w:tc>
          <w:tcPr>
            <w:tcW w:w="124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спальные</w:t>
            </w:r>
          </w:p>
        </w:tc>
      </w:tr>
      <w:tr w:rsidR="00ED7119" w:rsidRPr="00ED7119" w:rsidTr="00222B03">
        <w:trPr>
          <w:trHeight w:val="322"/>
        </w:trPr>
        <w:tc>
          <w:tcPr>
            <w:tcW w:w="186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отделены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друга.</w:t>
            </w:r>
          </w:p>
        </w:tc>
      </w:tr>
    </w:tbl>
    <w:p w:rsidR="00ED7119" w:rsidRPr="00ED7119" w:rsidRDefault="00591782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7119" w:rsidRPr="00ED7119">
        <w:rPr>
          <w:rFonts w:ascii="Times New Roman" w:hAnsi="Times New Roman" w:cs="Times New Roman"/>
          <w:sz w:val="28"/>
          <w:szCs w:val="28"/>
        </w:rPr>
        <w:t>детском саду имеются: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lastRenderedPageBreak/>
        <w:t>групповые помещения - 13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кабинет заведующего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методический кабинет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кабинет учителя - логопеда – 1</w:t>
      </w:r>
    </w:p>
    <w:p w:rsidR="00233E53" w:rsidRDefault="00ED7119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логопедический класс - 1</w:t>
      </w:r>
      <w:r w:rsidR="00233E53" w:rsidRPr="0023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центр психологической поддержки - 1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музыкальный зал-2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физкультурный зал - 1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пищеблок –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столовая - 1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прачечная - 1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медицинский кабинет -1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изолятор - 1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бассейн –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комната математических игр –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центр художественной деятельности –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proofErr w:type="spellStart"/>
      <w:r w:rsidRPr="00ED71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-центр</w:t>
      </w:r>
    </w:p>
    <w:p w:rsidR="00233E53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Бар кислородных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коктелей</w:t>
      </w:r>
      <w:proofErr w:type="spellEnd"/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Все кабинеты оформлены. При создании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- развивающей пространственной среды учитываются возрастные, индивидуальные особенности детей каждой группы. Групповые комнаты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зонированы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, включают игровую, учебную, обеденную зоны. Группы регулярно пополняются современным игровым оборудованием, новой мебелью. ППРС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ребёнка, стимулирующее процесс его развития и социализации.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Имеется следующее техническое оборудование: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Интерактивная доска - 1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Экран для мультимедиа – 2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Музыкальный центр - 2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Ноутбук – </w:t>
      </w:r>
      <w:r w:rsidR="00CD0D50">
        <w:rPr>
          <w:rFonts w:ascii="Times New Roman" w:hAnsi="Times New Roman" w:cs="Times New Roman"/>
          <w:sz w:val="28"/>
          <w:szCs w:val="28"/>
        </w:rPr>
        <w:t>3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Компьютер – 7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Телевизор – 2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МФУ – 2</w:t>
      </w:r>
    </w:p>
    <w:p w:rsidR="00233E53" w:rsidRPr="00ED7119" w:rsidRDefault="00233E53" w:rsidP="00233E53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Принтер – 3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Цифровой фотоаппарат – 1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Территория учреждения по периметру ограждена забором. Выделяются следующие функциональные зоны: игровая зона - 13 групповых площадок для каждой группы; спортивная зона.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образовательной организации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ДОУ реализуются Паспорт антитеррористической защищенности и Паспорт комплексной безопасности, где определены системы оборудования для обеспечения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Pr="00ED7119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</w:t>
      </w:r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i/>
          <w:sz w:val="28"/>
          <w:szCs w:val="28"/>
        </w:rPr>
        <w:t>среда</w:t>
      </w:r>
      <w:r w:rsidRPr="00ED7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отвечающая требованиям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 Развивающая предметная среда</w:t>
      </w:r>
      <w:r w:rsidRPr="00ED7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детей и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 Оборудование легко трансформируется и безопасно в использовании.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Материально-техническая база ДОУ находится в удовлетворительном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E53" w:rsidRDefault="00233E53" w:rsidP="00233E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3E53" w:rsidRPr="00ED7119" w:rsidRDefault="00233E53" w:rsidP="00233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E53" w:rsidRPr="00CB15FB" w:rsidRDefault="00CD0D50" w:rsidP="00233E5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E53" w:rsidRPr="00ED711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233E53" w:rsidRPr="00ED71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33E53" w:rsidRPr="00ED7119">
        <w:rPr>
          <w:rFonts w:ascii="Times New Roman" w:hAnsi="Times New Roman" w:cs="Times New Roman"/>
          <w:sz w:val="28"/>
          <w:szCs w:val="28"/>
        </w:rPr>
        <w:t xml:space="preserve"> деятельности ДОУ позволяют сделать вывод о том,</w:t>
      </w:r>
      <w:r w:rsidR="00233E53">
        <w:rPr>
          <w:rFonts w:ascii="Times New Roman" w:hAnsi="Times New Roman" w:cs="Times New Roman"/>
          <w:sz w:val="28"/>
          <w:szCs w:val="28"/>
        </w:rPr>
        <w:t xml:space="preserve"> что</w:t>
      </w:r>
      <w:r w:rsidR="00233E53"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="00233E53" w:rsidRPr="00EF430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E53">
        <w:rPr>
          <w:rFonts w:ascii="Times New Roman" w:hAnsi="Times New Roman" w:cs="Times New Roman"/>
          <w:sz w:val="28"/>
          <w:szCs w:val="28"/>
        </w:rPr>
        <w:t xml:space="preserve"> ДОУ</w:t>
      </w:r>
      <w:r w:rsidR="00233E53" w:rsidRPr="00EF4301">
        <w:rPr>
          <w:rFonts w:ascii="Times New Roman" w:hAnsi="Times New Roman" w:cs="Times New Roman"/>
          <w:sz w:val="28"/>
          <w:szCs w:val="28"/>
        </w:rPr>
        <w:t xml:space="preserve">  осуществлялось по всем направлениям на достаточном уровне. Администрацией МБДОУ проведена определенная результативная работа по нормативно-правовому, кадровому, программно-методическому, информационному, материально-техническому обеспечению деятельности дошкольного учреждения.  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  <w:sectPr w:rsidR="00ED7119" w:rsidRPr="00ED7119" w:rsidSect="00222B03">
          <w:pgSz w:w="11900" w:h="16840"/>
          <w:pgMar w:top="972" w:right="840" w:bottom="457" w:left="840" w:header="0" w:footer="0" w:gutter="0"/>
          <w:cols w:space="0" w:equalWidth="0">
            <w:col w:w="10220"/>
          </w:cols>
          <w:docGrid w:linePitch="360"/>
        </w:sectPr>
      </w:pPr>
    </w:p>
    <w:p w:rsidR="00805A0E" w:rsidRPr="00ED7119" w:rsidRDefault="00805A0E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bookmarkStart w:id="1" w:name="page11"/>
      <w:bookmarkEnd w:id="1"/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sectPr w:rsidR="00ED7119" w:rsidRPr="00ED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23" w:rsidRDefault="006E3B23" w:rsidP="00ED7119">
      <w:r>
        <w:separator/>
      </w:r>
    </w:p>
  </w:endnote>
  <w:endnote w:type="continuationSeparator" w:id="0">
    <w:p w:rsidR="006E3B23" w:rsidRDefault="006E3B23" w:rsidP="00E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23" w:rsidRDefault="006E3B23" w:rsidP="00ED7119">
      <w:r>
        <w:separator/>
      </w:r>
    </w:p>
  </w:footnote>
  <w:footnote w:type="continuationSeparator" w:id="0">
    <w:p w:rsidR="006E3B23" w:rsidRDefault="006E3B23" w:rsidP="00ED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007"/>
    <w:multiLevelType w:val="hybridMultilevel"/>
    <w:tmpl w:val="DACE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76E8"/>
    <w:multiLevelType w:val="hybridMultilevel"/>
    <w:tmpl w:val="55C6E772"/>
    <w:lvl w:ilvl="0" w:tplc="A78A0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C"/>
    <w:rsid w:val="00022724"/>
    <w:rsid w:val="000F4F9C"/>
    <w:rsid w:val="0011389E"/>
    <w:rsid w:val="00152825"/>
    <w:rsid w:val="001756A5"/>
    <w:rsid w:val="00183591"/>
    <w:rsid w:val="001853FD"/>
    <w:rsid w:val="001E27BD"/>
    <w:rsid w:val="00222B03"/>
    <w:rsid w:val="00225AAD"/>
    <w:rsid w:val="00233E53"/>
    <w:rsid w:val="002B60D2"/>
    <w:rsid w:val="0035197F"/>
    <w:rsid w:val="003734AC"/>
    <w:rsid w:val="00374EA1"/>
    <w:rsid w:val="003816F5"/>
    <w:rsid w:val="00470BF4"/>
    <w:rsid w:val="005328A9"/>
    <w:rsid w:val="005659A0"/>
    <w:rsid w:val="00591782"/>
    <w:rsid w:val="005E2447"/>
    <w:rsid w:val="0062346D"/>
    <w:rsid w:val="00634E83"/>
    <w:rsid w:val="00671515"/>
    <w:rsid w:val="00680617"/>
    <w:rsid w:val="006B78E6"/>
    <w:rsid w:val="006C0689"/>
    <w:rsid w:val="006D153C"/>
    <w:rsid w:val="006E3B23"/>
    <w:rsid w:val="006E690D"/>
    <w:rsid w:val="0079619B"/>
    <w:rsid w:val="007A7740"/>
    <w:rsid w:val="007B76A1"/>
    <w:rsid w:val="007F26EC"/>
    <w:rsid w:val="00805A0E"/>
    <w:rsid w:val="00830750"/>
    <w:rsid w:val="009306D4"/>
    <w:rsid w:val="00A2243C"/>
    <w:rsid w:val="00A55167"/>
    <w:rsid w:val="00B11FFC"/>
    <w:rsid w:val="00B3360B"/>
    <w:rsid w:val="00B867CD"/>
    <w:rsid w:val="00C3033C"/>
    <w:rsid w:val="00C41AEC"/>
    <w:rsid w:val="00C87D03"/>
    <w:rsid w:val="00CB15FB"/>
    <w:rsid w:val="00CC6823"/>
    <w:rsid w:val="00CD0D50"/>
    <w:rsid w:val="00CE7B44"/>
    <w:rsid w:val="00D926A7"/>
    <w:rsid w:val="00E12DFC"/>
    <w:rsid w:val="00E2279B"/>
    <w:rsid w:val="00E25724"/>
    <w:rsid w:val="00E73523"/>
    <w:rsid w:val="00E74719"/>
    <w:rsid w:val="00E97792"/>
    <w:rsid w:val="00EA5C57"/>
    <w:rsid w:val="00ED7119"/>
    <w:rsid w:val="00EF4301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D7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711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229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16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6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D7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711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229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16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6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.12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2021-04-07T12:03:00Z</dcterms:created>
  <dcterms:modified xsi:type="dcterms:W3CDTF">2024-04-16T09:04:00Z</dcterms:modified>
</cp:coreProperties>
</file>